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F83" w:rsidRPr="00416DB6" w:rsidRDefault="008E3F83">
      <w:pPr>
        <w:pStyle w:val="BodyText"/>
        <w:rPr>
          <w:rFonts w:ascii="Times New Roman"/>
          <w:color w:val="000000" w:themeColor="text1"/>
          <w:sz w:val="20"/>
        </w:rPr>
      </w:pPr>
    </w:p>
    <w:p w:rsidR="00416DB6" w:rsidRPr="00416DB6" w:rsidRDefault="00416DB6">
      <w:pPr>
        <w:pStyle w:val="BodyText"/>
        <w:rPr>
          <w:rFonts w:ascii="Times New Roman"/>
          <w:color w:val="000000" w:themeColor="text1"/>
          <w:sz w:val="20"/>
        </w:rPr>
      </w:pPr>
    </w:p>
    <w:p w:rsidR="00416DB6" w:rsidRPr="00416DB6" w:rsidRDefault="00416DB6">
      <w:pPr>
        <w:pStyle w:val="BodyText"/>
        <w:rPr>
          <w:rFonts w:ascii="Times New Roman"/>
          <w:color w:val="000000" w:themeColor="text1"/>
          <w:sz w:val="20"/>
        </w:rPr>
      </w:pPr>
    </w:p>
    <w:p w:rsidR="00416DB6" w:rsidRPr="00416DB6" w:rsidRDefault="00416DB6">
      <w:pPr>
        <w:pStyle w:val="BodyText"/>
        <w:rPr>
          <w:rFonts w:ascii="Times New Roman"/>
          <w:color w:val="000000" w:themeColor="text1"/>
          <w:sz w:val="20"/>
        </w:rPr>
      </w:pPr>
    </w:p>
    <w:p w:rsidR="00416DB6" w:rsidRPr="00416DB6" w:rsidRDefault="00416DB6">
      <w:pPr>
        <w:pStyle w:val="BodyText"/>
        <w:rPr>
          <w:rFonts w:ascii="Times New Roman"/>
          <w:color w:val="000000" w:themeColor="text1"/>
          <w:sz w:val="20"/>
        </w:rPr>
      </w:pPr>
    </w:p>
    <w:p w:rsidR="00416DB6" w:rsidRPr="00416DB6" w:rsidRDefault="00416DB6">
      <w:pPr>
        <w:pStyle w:val="BodyText"/>
        <w:rPr>
          <w:rFonts w:ascii="Times New Roman"/>
          <w:color w:val="000000" w:themeColor="text1"/>
          <w:sz w:val="20"/>
        </w:rPr>
      </w:pPr>
    </w:p>
    <w:p w:rsidR="00416DB6" w:rsidRPr="00416DB6" w:rsidRDefault="00416DB6">
      <w:pPr>
        <w:pStyle w:val="BodyText"/>
        <w:rPr>
          <w:rFonts w:ascii="Times New Roman"/>
          <w:color w:val="000000" w:themeColor="text1"/>
          <w:sz w:val="20"/>
        </w:rPr>
      </w:pPr>
    </w:p>
    <w:p w:rsidR="00416DB6" w:rsidRPr="00416DB6" w:rsidRDefault="00416DB6">
      <w:pPr>
        <w:pStyle w:val="BodyText"/>
        <w:rPr>
          <w:rFonts w:ascii="Times New Roman"/>
          <w:color w:val="000000" w:themeColor="text1"/>
          <w:sz w:val="20"/>
        </w:rPr>
      </w:pPr>
    </w:p>
    <w:p w:rsidR="00416DB6" w:rsidRPr="00416DB6" w:rsidRDefault="00416DB6">
      <w:pPr>
        <w:pStyle w:val="BodyText"/>
        <w:rPr>
          <w:rFonts w:ascii="Times New Roman"/>
          <w:color w:val="000000" w:themeColor="text1"/>
          <w:sz w:val="20"/>
        </w:rPr>
      </w:pPr>
    </w:p>
    <w:p w:rsidR="00416DB6" w:rsidRPr="00416DB6" w:rsidRDefault="00416DB6">
      <w:pPr>
        <w:pStyle w:val="BodyText"/>
        <w:rPr>
          <w:rFonts w:ascii="Times New Roman"/>
          <w:color w:val="000000" w:themeColor="text1"/>
          <w:sz w:val="20"/>
        </w:rPr>
      </w:pPr>
    </w:p>
    <w:p w:rsidR="00416DB6" w:rsidRPr="00416DB6" w:rsidRDefault="00416DB6">
      <w:pPr>
        <w:pStyle w:val="BodyText"/>
        <w:rPr>
          <w:rFonts w:ascii="Times New Roman"/>
          <w:color w:val="000000" w:themeColor="text1"/>
          <w:sz w:val="20"/>
        </w:rPr>
      </w:pPr>
    </w:p>
    <w:p w:rsidR="00416DB6" w:rsidRPr="00416DB6" w:rsidRDefault="00416DB6">
      <w:pPr>
        <w:pStyle w:val="BodyText"/>
        <w:rPr>
          <w:rFonts w:ascii="Times New Roman"/>
          <w:color w:val="000000" w:themeColor="text1"/>
          <w:sz w:val="20"/>
        </w:rPr>
      </w:pPr>
    </w:p>
    <w:p w:rsidR="00416DB6" w:rsidRPr="00416DB6" w:rsidRDefault="00416DB6">
      <w:pPr>
        <w:pStyle w:val="BodyText"/>
        <w:rPr>
          <w:rFonts w:ascii="Times New Roman"/>
          <w:color w:val="000000" w:themeColor="text1"/>
          <w:sz w:val="20"/>
        </w:rPr>
      </w:pPr>
    </w:p>
    <w:p w:rsidR="008E3F83" w:rsidRPr="00416DB6" w:rsidRDefault="008E3F83" w:rsidP="00416DB6">
      <w:pPr>
        <w:pStyle w:val="BodyText"/>
        <w:ind w:left="964"/>
        <w:jc w:val="center"/>
        <w:rPr>
          <w:rFonts w:ascii="Times New Roman"/>
          <w:color w:val="000000" w:themeColor="text1"/>
          <w:sz w:val="40"/>
          <w:szCs w:val="40"/>
        </w:rPr>
      </w:pPr>
    </w:p>
    <w:p w:rsidR="008E3F83" w:rsidRPr="00416DB6" w:rsidRDefault="003A3A19" w:rsidP="00416DB6">
      <w:pPr>
        <w:pStyle w:val="Title"/>
        <w:ind w:left="-90" w:right="-500" w:hanging="360"/>
        <w:jc w:val="center"/>
        <w:rPr>
          <w:color w:val="000000" w:themeColor="text1"/>
          <w:sz w:val="36"/>
          <w:szCs w:val="36"/>
        </w:rPr>
      </w:pPr>
      <w:r w:rsidRPr="00416DB6">
        <w:rPr>
          <w:color w:val="000000" w:themeColor="text1"/>
          <w:sz w:val="36"/>
          <w:szCs w:val="36"/>
        </w:rPr>
        <w:t>Consumer</w:t>
      </w:r>
      <w:r w:rsidRPr="00416DB6">
        <w:rPr>
          <w:color w:val="000000" w:themeColor="text1"/>
          <w:spacing w:val="-6"/>
          <w:sz w:val="36"/>
          <w:szCs w:val="36"/>
        </w:rPr>
        <w:t xml:space="preserve"> </w:t>
      </w:r>
      <w:r w:rsidRPr="00416DB6">
        <w:rPr>
          <w:color w:val="000000" w:themeColor="text1"/>
          <w:sz w:val="36"/>
          <w:szCs w:val="36"/>
        </w:rPr>
        <w:t>Educati</w:t>
      </w:r>
      <w:r w:rsidR="00416DB6" w:rsidRPr="00416DB6">
        <w:rPr>
          <w:color w:val="000000" w:themeColor="text1"/>
          <w:sz w:val="36"/>
          <w:szCs w:val="36"/>
        </w:rPr>
        <w:t>on</w:t>
      </w:r>
      <w:r w:rsidRPr="00416DB6">
        <w:rPr>
          <w:color w:val="000000" w:themeColor="text1"/>
          <w:spacing w:val="-2"/>
          <w:sz w:val="36"/>
          <w:szCs w:val="36"/>
        </w:rPr>
        <w:t xml:space="preserve"> </w:t>
      </w:r>
      <w:r w:rsidRPr="00416DB6">
        <w:rPr>
          <w:color w:val="000000" w:themeColor="text1"/>
          <w:sz w:val="36"/>
          <w:szCs w:val="36"/>
        </w:rPr>
        <w:t>Literature</w:t>
      </w:r>
      <w:r w:rsidRPr="00416DB6">
        <w:rPr>
          <w:color w:val="000000" w:themeColor="text1"/>
          <w:spacing w:val="-2"/>
          <w:sz w:val="36"/>
          <w:szCs w:val="36"/>
        </w:rPr>
        <w:t xml:space="preserve"> </w:t>
      </w:r>
      <w:r w:rsidRPr="00416DB6">
        <w:rPr>
          <w:color w:val="000000" w:themeColor="text1"/>
          <w:sz w:val="36"/>
          <w:szCs w:val="36"/>
        </w:rPr>
        <w:t>on</w:t>
      </w:r>
      <w:r w:rsidRPr="00416DB6">
        <w:rPr>
          <w:color w:val="000000" w:themeColor="text1"/>
          <w:spacing w:val="-4"/>
          <w:sz w:val="36"/>
          <w:szCs w:val="36"/>
        </w:rPr>
        <w:t xml:space="preserve"> </w:t>
      </w:r>
      <w:r w:rsidRPr="00416DB6">
        <w:rPr>
          <w:color w:val="000000" w:themeColor="text1"/>
          <w:sz w:val="36"/>
          <w:szCs w:val="36"/>
        </w:rPr>
        <w:t>SMA</w:t>
      </w:r>
      <w:r w:rsidRPr="00416DB6">
        <w:rPr>
          <w:color w:val="000000" w:themeColor="text1"/>
          <w:spacing w:val="-3"/>
          <w:sz w:val="36"/>
          <w:szCs w:val="36"/>
        </w:rPr>
        <w:t xml:space="preserve"> </w:t>
      </w:r>
      <w:r w:rsidRPr="00416DB6">
        <w:rPr>
          <w:color w:val="000000" w:themeColor="text1"/>
          <w:sz w:val="36"/>
          <w:szCs w:val="36"/>
        </w:rPr>
        <w:t>and</w:t>
      </w:r>
      <w:r w:rsidRPr="00416DB6">
        <w:rPr>
          <w:color w:val="000000" w:themeColor="text1"/>
          <w:spacing w:val="-2"/>
          <w:sz w:val="36"/>
          <w:szCs w:val="36"/>
        </w:rPr>
        <w:t xml:space="preserve"> </w:t>
      </w:r>
      <w:r w:rsidRPr="00416DB6">
        <w:rPr>
          <w:color w:val="000000" w:themeColor="text1"/>
          <w:sz w:val="36"/>
          <w:szCs w:val="36"/>
        </w:rPr>
        <w:t>NPA</w:t>
      </w:r>
      <w:r w:rsidRPr="00416DB6">
        <w:rPr>
          <w:color w:val="000000" w:themeColor="text1"/>
          <w:spacing w:val="-7"/>
          <w:sz w:val="36"/>
          <w:szCs w:val="36"/>
        </w:rPr>
        <w:t xml:space="preserve"> </w:t>
      </w:r>
      <w:r w:rsidRPr="00416DB6">
        <w:rPr>
          <w:color w:val="000000" w:themeColor="text1"/>
          <w:sz w:val="36"/>
          <w:szCs w:val="36"/>
        </w:rPr>
        <w:t>Classification</w:t>
      </w:r>
    </w:p>
    <w:p w:rsidR="00416DB6" w:rsidRPr="00416DB6" w:rsidRDefault="00416DB6" w:rsidP="00416DB6">
      <w:pPr>
        <w:jc w:val="center"/>
        <w:rPr>
          <w:color w:val="000000" w:themeColor="text1"/>
        </w:rPr>
      </w:pPr>
    </w:p>
    <w:p w:rsidR="00416DB6" w:rsidRPr="00416DB6" w:rsidRDefault="00416DB6" w:rsidP="00416DB6">
      <w:pPr>
        <w:jc w:val="center"/>
        <w:rPr>
          <w:rFonts w:ascii="Book Antiqua" w:hAnsi="Book Antiqua" w:cs="Arial"/>
          <w:b/>
          <w:color w:val="000000" w:themeColor="text1"/>
          <w:sz w:val="32"/>
          <w:szCs w:val="32"/>
        </w:rPr>
      </w:pPr>
      <w:r w:rsidRPr="00416DB6">
        <w:rPr>
          <w:rFonts w:ascii="Book Antiqua" w:hAnsi="Book Antiqua" w:cs="Arial"/>
          <w:b/>
          <w:color w:val="000000" w:themeColor="text1"/>
          <w:sz w:val="32"/>
          <w:szCs w:val="32"/>
        </w:rPr>
        <w:t xml:space="preserve"> (Reviewed on </w:t>
      </w:r>
      <w:r w:rsidR="00A010A8">
        <w:rPr>
          <w:rFonts w:ascii="Book Antiqua" w:hAnsi="Book Antiqua" w:cs="Arial"/>
          <w:b/>
          <w:color w:val="000000" w:themeColor="text1"/>
          <w:sz w:val="32"/>
          <w:szCs w:val="32"/>
        </w:rPr>
        <w:t>24.09.2024</w:t>
      </w:r>
      <w:r w:rsidRPr="00416DB6">
        <w:rPr>
          <w:rFonts w:ascii="Book Antiqua" w:hAnsi="Book Antiqua" w:cs="Arial"/>
          <w:b/>
          <w:color w:val="000000" w:themeColor="text1"/>
          <w:sz w:val="32"/>
          <w:szCs w:val="32"/>
        </w:rPr>
        <w:t>)</w:t>
      </w:r>
    </w:p>
    <w:p w:rsidR="00416DB6" w:rsidRPr="00416DB6" w:rsidRDefault="00416DB6" w:rsidP="00416DB6">
      <w:pPr>
        <w:jc w:val="center"/>
        <w:rPr>
          <w:rFonts w:ascii="Book Antiqua" w:hAnsi="Book Antiqua" w:cs="Arial"/>
          <w:b/>
          <w:color w:val="000000" w:themeColor="text1"/>
          <w:sz w:val="44"/>
          <w:szCs w:val="44"/>
          <w:u w:val="single"/>
        </w:rPr>
      </w:pPr>
      <w:r w:rsidRPr="00416DB6">
        <w:rPr>
          <w:rFonts w:ascii="Book Antiqua" w:hAnsi="Book Antiqua" w:cs="Arial"/>
          <w:b/>
          <w:color w:val="000000" w:themeColor="text1"/>
          <w:sz w:val="44"/>
          <w:szCs w:val="44"/>
          <w:u w:val="single"/>
        </w:rPr>
        <w:t xml:space="preserve"> </w:t>
      </w:r>
      <w:bookmarkStart w:id="0" w:name="_GoBack"/>
      <w:bookmarkEnd w:id="0"/>
    </w:p>
    <w:p w:rsidR="00416DB6" w:rsidRPr="00416DB6" w:rsidRDefault="00416DB6" w:rsidP="00416DB6">
      <w:pPr>
        <w:jc w:val="center"/>
        <w:rPr>
          <w:rFonts w:ascii="Book Antiqua" w:hAnsi="Book Antiqua" w:cs="Arial"/>
          <w:b/>
          <w:color w:val="000000" w:themeColor="text1"/>
          <w:sz w:val="44"/>
          <w:szCs w:val="44"/>
          <w:u w:val="single"/>
        </w:rPr>
      </w:pPr>
      <w:r w:rsidRPr="00416DB6">
        <w:rPr>
          <w:rFonts w:ascii="Book Antiqua" w:hAnsi="Book Antiqua"/>
          <w:b/>
          <w:smallCaps/>
          <w:noProof/>
          <w:color w:val="000000" w:themeColor="text1"/>
          <w:sz w:val="56"/>
          <w:szCs w:val="56"/>
        </w:rPr>
        <w:drawing>
          <wp:inline distT="0" distB="0" distL="0" distR="0" wp14:anchorId="3EEC8508" wp14:editId="12B850B6">
            <wp:extent cx="2052320" cy="962025"/>
            <wp:effectExtent l="0" t="0" r="0" b="0"/>
            <wp:docPr id="1" name="Picture 1" descr="C:\Users\CS\Desktop\logo-for-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S\Desktop\logo-for-signatur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DB6" w:rsidRPr="00416DB6" w:rsidRDefault="00416DB6" w:rsidP="00416DB6">
      <w:pPr>
        <w:jc w:val="center"/>
        <w:rPr>
          <w:rFonts w:ascii="Book Antiqua" w:hAnsi="Book Antiqua" w:cs="Arial"/>
          <w:b/>
          <w:color w:val="000000" w:themeColor="text1"/>
          <w:sz w:val="44"/>
          <w:szCs w:val="44"/>
        </w:rPr>
      </w:pPr>
    </w:p>
    <w:p w:rsidR="00416DB6" w:rsidRPr="00416DB6" w:rsidRDefault="00416DB6" w:rsidP="00416DB6">
      <w:pPr>
        <w:jc w:val="center"/>
        <w:rPr>
          <w:rFonts w:ascii="Book Antiqua" w:hAnsi="Book Antiqua" w:cs="Arial"/>
          <w:b/>
          <w:color w:val="000000" w:themeColor="text1"/>
          <w:sz w:val="44"/>
          <w:szCs w:val="44"/>
        </w:rPr>
      </w:pPr>
      <w:r w:rsidRPr="00416DB6">
        <w:rPr>
          <w:rFonts w:ascii="Book Antiqua" w:hAnsi="Book Antiqua" w:cs="Arial"/>
          <w:b/>
          <w:color w:val="000000" w:themeColor="text1"/>
          <w:sz w:val="44"/>
          <w:szCs w:val="44"/>
        </w:rPr>
        <w:t>PROSPER HOUSING FINANCE LIMITED (PHFL)</w:t>
      </w:r>
    </w:p>
    <w:p w:rsidR="00416DB6" w:rsidRPr="00416DB6" w:rsidRDefault="00416DB6" w:rsidP="00416DB6">
      <w:pPr>
        <w:jc w:val="center"/>
        <w:rPr>
          <w:rFonts w:ascii="Book Antiqua" w:hAnsi="Book Antiqua" w:cs="Arial"/>
          <w:b/>
          <w:color w:val="000000" w:themeColor="text1"/>
          <w:sz w:val="28"/>
          <w:szCs w:val="44"/>
        </w:rPr>
      </w:pPr>
      <w:r w:rsidRPr="00416DB6">
        <w:rPr>
          <w:rFonts w:ascii="Book Antiqua" w:hAnsi="Book Antiqua" w:cs="Arial"/>
          <w:b/>
          <w:color w:val="000000" w:themeColor="text1"/>
          <w:sz w:val="28"/>
          <w:szCs w:val="44"/>
        </w:rPr>
        <w:t>[Formerly: HBN Housing Finance Limited]</w:t>
      </w:r>
    </w:p>
    <w:p w:rsidR="00416DB6" w:rsidRPr="00416DB6" w:rsidRDefault="00416DB6" w:rsidP="00416DB6">
      <w:pPr>
        <w:jc w:val="center"/>
        <w:rPr>
          <w:color w:val="000000" w:themeColor="text1"/>
        </w:rPr>
        <w:sectPr w:rsidR="00416DB6" w:rsidRPr="00416DB6">
          <w:type w:val="continuous"/>
          <w:pgSz w:w="11910" w:h="16840"/>
          <w:pgMar w:top="1580" w:right="1200" w:bottom="280" w:left="1220" w:header="720" w:footer="720" w:gutter="0"/>
          <w:cols w:space="720"/>
        </w:sectPr>
      </w:pPr>
      <w:r w:rsidRPr="00416DB6">
        <w:rPr>
          <w:rFonts w:ascii="Book Antiqua" w:hAnsi="Book Antiqua"/>
          <w:b/>
          <w:smallCaps/>
          <w:color w:val="000000" w:themeColor="text1"/>
          <w:sz w:val="20"/>
          <w:szCs w:val="40"/>
        </w:rPr>
        <w:t>{Registered with National Housing BANK (NHB)}</w:t>
      </w:r>
    </w:p>
    <w:p w:rsidR="008E3F83" w:rsidRPr="00416DB6" w:rsidRDefault="003A3A19">
      <w:pPr>
        <w:pStyle w:val="Heading1"/>
        <w:numPr>
          <w:ilvl w:val="0"/>
          <w:numId w:val="3"/>
        </w:numPr>
        <w:tabs>
          <w:tab w:val="left" w:pos="569"/>
        </w:tabs>
        <w:spacing w:before="82"/>
        <w:ind w:hanging="349"/>
        <w:jc w:val="both"/>
        <w:rPr>
          <w:color w:val="000000" w:themeColor="text1"/>
        </w:rPr>
      </w:pPr>
      <w:r w:rsidRPr="00416DB6">
        <w:rPr>
          <w:color w:val="000000" w:themeColor="text1"/>
        </w:rPr>
        <w:lastRenderedPageBreak/>
        <w:t>Introduction</w:t>
      </w:r>
    </w:p>
    <w:p w:rsidR="008E3F83" w:rsidRPr="00416DB6" w:rsidRDefault="003A3A19">
      <w:pPr>
        <w:pStyle w:val="BodyText"/>
        <w:spacing w:before="161" w:line="276" w:lineRule="auto"/>
        <w:ind w:left="220" w:right="237"/>
        <w:jc w:val="both"/>
        <w:rPr>
          <w:color w:val="000000" w:themeColor="text1"/>
        </w:rPr>
      </w:pPr>
      <w:r w:rsidRPr="00416DB6">
        <w:rPr>
          <w:color w:val="000000" w:themeColor="text1"/>
        </w:rPr>
        <w:t>This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document,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in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compliance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with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RBI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Circular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on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‘Prudential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norms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on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Income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Recognition,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Asset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Classification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and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Provisioning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pertaining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to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Advances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–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Clarifications’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Ref : RBI/2021-2022/125 DOR.STR.REC.68/21.04.048/2021-22 dated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November 12, 2021, is uploaded to facilitate the consumer to have awareness on the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concept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of overdue, SMA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and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NPA classification.</w:t>
      </w:r>
    </w:p>
    <w:p w:rsidR="008E3F83" w:rsidRPr="00416DB6" w:rsidRDefault="003A3A19">
      <w:pPr>
        <w:pStyle w:val="BodyText"/>
        <w:spacing w:before="201" w:line="276" w:lineRule="auto"/>
        <w:ind w:left="220" w:right="232"/>
        <w:jc w:val="both"/>
        <w:rPr>
          <w:color w:val="000000" w:themeColor="text1"/>
        </w:rPr>
      </w:pPr>
      <w:r w:rsidRPr="00416DB6">
        <w:rPr>
          <w:color w:val="000000" w:themeColor="text1"/>
        </w:rPr>
        <w:t>The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Consumer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Education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Literature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with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details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/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explanations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on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the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concepts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of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SMA/NPA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with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clarifications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and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illustrative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examples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on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due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dates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are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furnished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herewith.</w:t>
      </w:r>
    </w:p>
    <w:p w:rsidR="008E3F83" w:rsidRPr="00416DB6" w:rsidRDefault="003A3A19">
      <w:pPr>
        <w:pStyle w:val="Heading1"/>
        <w:numPr>
          <w:ilvl w:val="0"/>
          <w:numId w:val="3"/>
        </w:numPr>
        <w:tabs>
          <w:tab w:val="left" w:pos="506"/>
        </w:tabs>
        <w:ind w:left="505" w:hanging="286"/>
        <w:jc w:val="both"/>
        <w:rPr>
          <w:color w:val="000000" w:themeColor="text1"/>
        </w:rPr>
      </w:pPr>
      <w:r w:rsidRPr="00416DB6">
        <w:rPr>
          <w:color w:val="000000" w:themeColor="text1"/>
        </w:rPr>
        <w:t>General</w:t>
      </w:r>
      <w:r w:rsidRPr="00416DB6">
        <w:rPr>
          <w:color w:val="000000" w:themeColor="text1"/>
          <w:spacing w:val="-4"/>
        </w:rPr>
        <w:t xml:space="preserve"> </w:t>
      </w:r>
      <w:r w:rsidRPr="00416DB6">
        <w:rPr>
          <w:color w:val="000000" w:themeColor="text1"/>
        </w:rPr>
        <w:t>Information</w:t>
      </w:r>
    </w:p>
    <w:p w:rsidR="008E3F83" w:rsidRPr="00416DB6" w:rsidRDefault="003A3A19">
      <w:pPr>
        <w:pStyle w:val="Heading2"/>
        <w:numPr>
          <w:ilvl w:val="1"/>
          <w:numId w:val="3"/>
        </w:numPr>
        <w:tabs>
          <w:tab w:val="left" w:pos="603"/>
        </w:tabs>
        <w:ind w:hanging="383"/>
        <w:jc w:val="both"/>
        <w:rPr>
          <w:color w:val="000000" w:themeColor="text1"/>
        </w:rPr>
      </w:pPr>
      <w:r w:rsidRPr="00416DB6">
        <w:rPr>
          <w:color w:val="000000" w:themeColor="text1"/>
        </w:rPr>
        <w:t>Dues:</w:t>
      </w:r>
    </w:p>
    <w:p w:rsidR="008E3F83" w:rsidRPr="00416DB6" w:rsidRDefault="003A3A19">
      <w:pPr>
        <w:pStyle w:val="BodyText"/>
        <w:spacing w:before="239" w:line="278" w:lineRule="auto"/>
        <w:ind w:left="220" w:right="239"/>
        <w:jc w:val="both"/>
        <w:rPr>
          <w:color w:val="000000" w:themeColor="text1"/>
        </w:rPr>
      </w:pPr>
      <w:r w:rsidRPr="00416DB6">
        <w:rPr>
          <w:color w:val="000000" w:themeColor="text1"/>
        </w:rPr>
        <w:t>Indicate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the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principal/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interest/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any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charges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levied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on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the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loan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account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which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are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payable</w:t>
      </w:r>
      <w:r w:rsidRPr="00416DB6">
        <w:rPr>
          <w:color w:val="000000" w:themeColor="text1"/>
          <w:spacing w:val="-3"/>
        </w:rPr>
        <w:t xml:space="preserve"> </w:t>
      </w:r>
      <w:r w:rsidRPr="00416DB6">
        <w:rPr>
          <w:color w:val="000000" w:themeColor="text1"/>
        </w:rPr>
        <w:t>within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the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period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stipulated</w:t>
      </w:r>
      <w:r w:rsidRPr="00416DB6">
        <w:rPr>
          <w:color w:val="000000" w:themeColor="text1"/>
          <w:spacing w:val="-3"/>
        </w:rPr>
        <w:t xml:space="preserve"> </w:t>
      </w:r>
      <w:r w:rsidRPr="00416DB6">
        <w:rPr>
          <w:color w:val="000000" w:themeColor="text1"/>
        </w:rPr>
        <w:t>as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per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the</w:t>
      </w:r>
      <w:r w:rsidRPr="00416DB6">
        <w:rPr>
          <w:color w:val="000000" w:themeColor="text1"/>
          <w:spacing w:val="-3"/>
        </w:rPr>
        <w:t xml:space="preserve"> </w:t>
      </w:r>
      <w:r w:rsidRPr="00416DB6">
        <w:rPr>
          <w:color w:val="000000" w:themeColor="text1"/>
        </w:rPr>
        <w:t>terms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of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sanction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of</w:t>
      </w:r>
      <w:r w:rsidRPr="00416DB6">
        <w:rPr>
          <w:color w:val="000000" w:themeColor="text1"/>
          <w:spacing w:val="-3"/>
        </w:rPr>
        <w:t xml:space="preserve"> </w:t>
      </w:r>
      <w:r w:rsidRPr="00416DB6">
        <w:rPr>
          <w:color w:val="000000" w:themeColor="text1"/>
        </w:rPr>
        <w:t>the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credit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facility</w:t>
      </w:r>
      <w:r w:rsidR="00416DB6" w:rsidRPr="00416DB6">
        <w:rPr>
          <w:color w:val="000000" w:themeColor="text1"/>
        </w:rPr>
        <w:t>.</w:t>
      </w:r>
    </w:p>
    <w:p w:rsidR="008E3F83" w:rsidRPr="00416DB6" w:rsidRDefault="003A3A19">
      <w:pPr>
        <w:pStyle w:val="Heading2"/>
        <w:numPr>
          <w:ilvl w:val="1"/>
          <w:numId w:val="3"/>
        </w:numPr>
        <w:tabs>
          <w:tab w:val="left" w:pos="603"/>
        </w:tabs>
        <w:spacing w:before="197"/>
        <w:ind w:hanging="383"/>
        <w:jc w:val="both"/>
        <w:rPr>
          <w:color w:val="000000" w:themeColor="text1"/>
        </w:rPr>
      </w:pPr>
      <w:r w:rsidRPr="00416DB6">
        <w:rPr>
          <w:color w:val="000000" w:themeColor="text1"/>
        </w:rPr>
        <w:t>Overdue:</w:t>
      </w:r>
    </w:p>
    <w:p w:rsidR="008E3F83" w:rsidRPr="00416DB6" w:rsidRDefault="003A3A19">
      <w:pPr>
        <w:pStyle w:val="BodyText"/>
        <w:spacing w:before="239" w:line="278" w:lineRule="auto"/>
        <w:ind w:left="220" w:right="236"/>
        <w:jc w:val="both"/>
        <w:rPr>
          <w:color w:val="000000" w:themeColor="text1"/>
        </w:rPr>
      </w:pPr>
      <w:r w:rsidRPr="00416DB6">
        <w:rPr>
          <w:color w:val="000000" w:themeColor="text1"/>
        </w:rPr>
        <w:t>The demand out of the loan amount which customer fails to repay on time is known as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the Loan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Overdue Amount,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i.e.,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the Loan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Overdue Amount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is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the amount</w:t>
      </w:r>
      <w:r w:rsidRPr="00416DB6">
        <w:rPr>
          <w:color w:val="000000" w:themeColor="text1"/>
          <w:spacing w:val="52"/>
        </w:rPr>
        <w:t xml:space="preserve"> </w:t>
      </w:r>
      <w:r w:rsidRPr="00416DB6">
        <w:rPr>
          <w:color w:val="000000" w:themeColor="text1"/>
        </w:rPr>
        <w:t>left unpaid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even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after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the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due date of payment.</w:t>
      </w:r>
    </w:p>
    <w:p w:rsidR="008E3F83" w:rsidRPr="00416DB6" w:rsidRDefault="003A3A19">
      <w:pPr>
        <w:pStyle w:val="BodyText"/>
        <w:spacing w:before="193" w:line="276" w:lineRule="auto"/>
        <w:ind w:left="220" w:right="240"/>
        <w:jc w:val="both"/>
        <w:rPr>
          <w:color w:val="000000" w:themeColor="text1"/>
        </w:rPr>
      </w:pPr>
      <w:r w:rsidRPr="00416DB6">
        <w:rPr>
          <w:color w:val="000000" w:themeColor="text1"/>
        </w:rPr>
        <w:t>In other words, any amount due to the bank under any credit facility is ‘overdue’ if it is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not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paid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on the due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date fixed</w:t>
      </w:r>
      <w:r w:rsidRPr="00416DB6">
        <w:rPr>
          <w:color w:val="000000" w:themeColor="text1"/>
          <w:spacing w:val="-3"/>
        </w:rPr>
        <w:t xml:space="preserve"> </w:t>
      </w:r>
      <w:r w:rsidRPr="00416DB6">
        <w:rPr>
          <w:color w:val="000000" w:themeColor="text1"/>
        </w:rPr>
        <w:t>by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the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bank.</w:t>
      </w:r>
    </w:p>
    <w:p w:rsidR="008E3F83" w:rsidRPr="00416DB6" w:rsidRDefault="003A3A19">
      <w:pPr>
        <w:pStyle w:val="Heading2"/>
        <w:numPr>
          <w:ilvl w:val="1"/>
          <w:numId w:val="3"/>
        </w:numPr>
        <w:tabs>
          <w:tab w:val="left" w:pos="603"/>
        </w:tabs>
        <w:spacing w:before="202"/>
        <w:ind w:hanging="383"/>
        <w:rPr>
          <w:color w:val="000000" w:themeColor="text1"/>
        </w:rPr>
      </w:pPr>
      <w:r w:rsidRPr="00416DB6">
        <w:rPr>
          <w:color w:val="000000" w:themeColor="text1"/>
        </w:rPr>
        <w:t>Difference</w:t>
      </w:r>
      <w:r w:rsidRPr="00416DB6">
        <w:rPr>
          <w:color w:val="000000" w:themeColor="text1"/>
          <w:spacing w:val="-3"/>
        </w:rPr>
        <w:t xml:space="preserve"> </w:t>
      </w:r>
      <w:r w:rsidRPr="00416DB6">
        <w:rPr>
          <w:color w:val="000000" w:themeColor="text1"/>
        </w:rPr>
        <w:t>between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Balance</w:t>
      </w:r>
      <w:r w:rsidRPr="00416DB6">
        <w:rPr>
          <w:color w:val="000000" w:themeColor="text1"/>
          <w:spacing w:val="-3"/>
        </w:rPr>
        <w:t xml:space="preserve"> </w:t>
      </w:r>
      <w:r w:rsidRPr="00416DB6">
        <w:rPr>
          <w:color w:val="000000" w:themeColor="text1"/>
        </w:rPr>
        <w:t>due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and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over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due</w:t>
      </w:r>
    </w:p>
    <w:p w:rsidR="008E3F83" w:rsidRPr="00416DB6" w:rsidRDefault="003A3A19">
      <w:pPr>
        <w:pStyle w:val="BodyText"/>
        <w:spacing w:before="240" w:line="276" w:lineRule="auto"/>
        <w:ind w:left="220" w:right="238"/>
        <w:jc w:val="both"/>
        <w:rPr>
          <w:color w:val="000000" w:themeColor="text1"/>
        </w:rPr>
      </w:pPr>
      <w:r w:rsidRPr="00416DB6">
        <w:rPr>
          <w:color w:val="000000" w:themeColor="text1"/>
        </w:rPr>
        <w:t>The "Balance Due" that appears on the Statement of Accounts refer to the total amount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that is currently outstanding for the account, while the "Overdue Balance" refers to the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balance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that has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not</w:t>
      </w:r>
      <w:r w:rsidRPr="00416DB6">
        <w:rPr>
          <w:color w:val="000000" w:themeColor="text1"/>
          <w:spacing w:val="-3"/>
        </w:rPr>
        <w:t xml:space="preserve"> </w:t>
      </w:r>
      <w:r w:rsidRPr="00416DB6">
        <w:rPr>
          <w:color w:val="000000" w:themeColor="text1"/>
        </w:rPr>
        <w:t>been paid</w:t>
      </w:r>
      <w:r w:rsidRPr="00416DB6">
        <w:rPr>
          <w:color w:val="000000" w:themeColor="text1"/>
          <w:spacing w:val="-3"/>
        </w:rPr>
        <w:t xml:space="preserve"> </w:t>
      </w:r>
      <w:r w:rsidRPr="00416DB6">
        <w:rPr>
          <w:color w:val="000000" w:themeColor="text1"/>
        </w:rPr>
        <w:t>within the specified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agreed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period.</w:t>
      </w:r>
    </w:p>
    <w:p w:rsidR="008E3F83" w:rsidRPr="00416DB6" w:rsidRDefault="003A3A19">
      <w:pPr>
        <w:pStyle w:val="Heading2"/>
        <w:numPr>
          <w:ilvl w:val="1"/>
          <w:numId w:val="3"/>
        </w:numPr>
        <w:tabs>
          <w:tab w:val="left" w:pos="603"/>
        </w:tabs>
        <w:spacing w:before="202"/>
        <w:ind w:hanging="383"/>
        <w:rPr>
          <w:color w:val="000000" w:themeColor="text1"/>
        </w:rPr>
      </w:pPr>
      <w:r w:rsidRPr="00416DB6">
        <w:rPr>
          <w:color w:val="000000" w:themeColor="text1"/>
        </w:rPr>
        <w:t>Method</w:t>
      </w:r>
      <w:r w:rsidRPr="00416DB6">
        <w:rPr>
          <w:color w:val="000000" w:themeColor="text1"/>
          <w:spacing w:val="-4"/>
        </w:rPr>
        <w:t xml:space="preserve"> </w:t>
      </w:r>
      <w:r w:rsidRPr="00416DB6">
        <w:rPr>
          <w:color w:val="000000" w:themeColor="text1"/>
        </w:rPr>
        <w:t>of</w:t>
      </w:r>
      <w:r w:rsidRPr="00416DB6">
        <w:rPr>
          <w:color w:val="000000" w:themeColor="text1"/>
          <w:spacing w:val="-4"/>
        </w:rPr>
        <w:t xml:space="preserve"> </w:t>
      </w:r>
      <w:r w:rsidRPr="00416DB6">
        <w:rPr>
          <w:color w:val="000000" w:themeColor="text1"/>
        </w:rPr>
        <w:t>Appropriation</w:t>
      </w:r>
      <w:r w:rsidRPr="00416DB6">
        <w:rPr>
          <w:color w:val="000000" w:themeColor="text1"/>
          <w:spacing w:val="-4"/>
        </w:rPr>
        <w:t xml:space="preserve"> </w:t>
      </w:r>
      <w:r w:rsidRPr="00416DB6">
        <w:rPr>
          <w:color w:val="000000" w:themeColor="text1"/>
        </w:rPr>
        <w:t>of</w:t>
      </w:r>
      <w:r w:rsidRPr="00416DB6">
        <w:rPr>
          <w:color w:val="000000" w:themeColor="text1"/>
          <w:spacing w:val="-4"/>
        </w:rPr>
        <w:t xml:space="preserve"> </w:t>
      </w:r>
      <w:r w:rsidRPr="00416DB6">
        <w:rPr>
          <w:color w:val="000000" w:themeColor="text1"/>
        </w:rPr>
        <w:t>payments</w:t>
      </w:r>
      <w:r w:rsidRPr="00416DB6">
        <w:rPr>
          <w:color w:val="000000" w:themeColor="text1"/>
          <w:spacing w:val="-4"/>
        </w:rPr>
        <w:t xml:space="preserve"> </w:t>
      </w:r>
      <w:r w:rsidRPr="00416DB6">
        <w:rPr>
          <w:color w:val="000000" w:themeColor="text1"/>
        </w:rPr>
        <w:t>into</w:t>
      </w:r>
      <w:r w:rsidRPr="00416DB6">
        <w:rPr>
          <w:color w:val="000000" w:themeColor="text1"/>
          <w:spacing w:val="-4"/>
        </w:rPr>
        <w:t xml:space="preserve"> </w:t>
      </w:r>
      <w:r w:rsidRPr="00416DB6">
        <w:rPr>
          <w:color w:val="000000" w:themeColor="text1"/>
        </w:rPr>
        <w:t>the</w:t>
      </w:r>
      <w:r w:rsidRPr="00416DB6">
        <w:rPr>
          <w:color w:val="000000" w:themeColor="text1"/>
          <w:spacing w:val="-3"/>
        </w:rPr>
        <w:t xml:space="preserve"> </w:t>
      </w:r>
      <w:r w:rsidRPr="00416DB6">
        <w:rPr>
          <w:color w:val="000000" w:themeColor="text1"/>
        </w:rPr>
        <w:t>loan</w:t>
      </w:r>
      <w:r w:rsidRPr="00416DB6">
        <w:rPr>
          <w:color w:val="000000" w:themeColor="text1"/>
          <w:spacing w:val="-3"/>
        </w:rPr>
        <w:t xml:space="preserve"> </w:t>
      </w:r>
      <w:r w:rsidRPr="00416DB6">
        <w:rPr>
          <w:color w:val="000000" w:themeColor="text1"/>
        </w:rPr>
        <w:t>account</w:t>
      </w:r>
    </w:p>
    <w:p w:rsidR="008E3F83" w:rsidRPr="00416DB6" w:rsidRDefault="003A3A19">
      <w:pPr>
        <w:pStyle w:val="BodyText"/>
        <w:spacing w:before="240" w:line="276" w:lineRule="auto"/>
        <w:ind w:left="220" w:right="234"/>
        <w:jc w:val="both"/>
        <w:rPr>
          <w:color w:val="000000" w:themeColor="text1"/>
        </w:rPr>
      </w:pPr>
      <w:r w:rsidRPr="00416DB6">
        <w:rPr>
          <w:color w:val="000000" w:themeColor="text1"/>
        </w:rPr>
        <w:t>The application of ‘First in First Out’</w:t>
      </w:r>
      <w:r w:rsidR="00416DB6" w:rsidRPr="00416DB6">
        <w:rPr>
          <w:color w:val="000000" w:themeColor="text1"/>
        </w:rPr>
        <w:t xml:space="preserve"> </w:t>
      </w:r>
      <w:r w:rsidRPr="00416DB6">
        <w:rPr>
          <w:color w:val="000000" w:themeColor="text1"/>
        </w:rPr>
        <w:t>(FIFO) is in</w:t>
      </w:r>
      <w:r w:rsidRPr="00416DB6">
        <w:rPr>
          <w:color w:val="000000" w:themeColor="text1"/>
          <w:spacing w:val="52"/>
        </w:rPr>
        <w:t xml:space="preserve"> </w:t>
      </w:r>
      <w:r w:rsidRPr="00416DB6">
        <w:rPr>
          <w:color w:val="000000" w:themeColor="text1"/>
        </w:rPr>
        <w:t>place for appropriation of payments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into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the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borrower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account.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The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Principle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of FIFO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i.e.,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‘First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In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First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Out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accounting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method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is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applied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to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arrive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at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the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number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of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days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of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overdue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for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determining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the</w:t>
      </w:r>
      <w:r w:rsidRPr="00416DB6">
        <w:rPr>
          <w:color w:val="000000" w:themeColor="text1"/>
          <w:spacing w:val="-50"/>
        </w:rPr>
        <w:t xml:space="preserve"> </w:t>
      </w:r>
      <w:r w:rsidRPr="00416DB6">
        <w:rPr>
          <w:color w:val="000000" w:themeColor="text1"/>
        </w:rPr>
        <w:t>SMA/NPA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classification.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In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FIFO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method,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the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oldest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outstanding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dues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in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the</w:t>
      </w:r>
      <w:r w:rsidRPr="00416DB6">
        <w:rPr>
          <w:color w:val="000000" w:themeColor="text1"/>
          <w:spacing w:val="52"/>
        </w:rPr>
        <w:t xml:space="preserve"> </w:t>
      </w:r>
      <w:r w:rsidRPr="00416DB6">
        <w:rPr>
          <w:color w:val="000000" w:themeColor="text1"/>
        </w:rPr>
        <w:t>loan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account will be cleared first. The FIFO method thus requires that what is due first must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be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paid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by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the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borrower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first.</w:t>
      </w:r>
    </w:p>
    <w:p w:rsidR="008E3F83" w:rsidRPr="00416DB6" w:rsidRDefault="003A3A19">
      <w:pPr>
        <w:pStyle w:val="BodyText"/>
        <w:spacing w:before="200" w:line="276" w:lineRule="auto"/>
        <w:ind w:left="220" w:right="237" w:firstLine="52"/>
        <w:jc w:val="both"/>
        <w:rPr>
          <w:color w:val="000000" w:themeColor="text1"/>
        </w:rPr>
      </w:pPr>
      <w:r w:rsidRPr="00416DB6">
        <w:rPr>
          <w:b/>
          <w:color w:val="000000" w:themeColor="text1"/>
        </w:rPr>
        <w:t xml:space="preserve">For example: </w:t>
      </w:r>
      <w:r w:rsidRPr="00416DB6">
        <w:rPr>
          <w:color w:val="000000" w:themeColor="text1"/>
        </w:rPr>
        <w:t xml:space="preserve">If in any loan account as on 01.01.2022 there are no </w:t>
      </w:r>
      <w:proofErr w:type="spellStart"/>
      <w:r w:rsidRPr="00416DB6">
        <w:rPr>
          <w:color w:val="000000" w:themeColor="text1"/>
        </w:rPr>
        <w:t>overdues</w:t>
      </w:r>
      <w:proofErr w:type="spellEnd"/>
      <w:r w:rsidRPr="00416DB6">
        <w:rPr>
          <w:color w:val="000000" w:themeColor="text1"/>
        </w:rPr>
        <w:t xml:space="preserve"> and an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amount of Rs. A is due for payment towards principal instalment/interest any payment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being credited on or after 01.01.2022 in the loan account will be appropriated towards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the dues outstanding on</w:t>
      </w:r>
      <w:r w:rsidRPr="00416DB6">
        <w:rPr>
          <w:color w:val="000000" w:themeColor="text1"/>
          <w:spacing w:val="52"/>
        </w:rPr>
        <w:t xml:space="preserve"> </w:t>
      </w:r>
      <w:r w:rsidRPr="00416DB6">
        <w:rPr>
          <w:color w:val="000000" w:themeColor="text1"/>
        </w:rPr>
        <w:t>01.01.2022. If nothing is paid/or there is partial payment (Rs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B)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of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dues on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02.02.2022, the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overdue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as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on 01.02.2022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will be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Rs. A-B.</w:t>
      </w:r>
    </w:p>
    <w:p w:rsidR="008E3F83" w:rsidRPr="00416DB6" w:rsidRDefault="008E3F83">
      <w:pPr>
        <w:spacing w:line="276" w:lineRule="auto"/>
        <w:jc w:val="both"/>
        <w:rPr>
          <w:color w:val="000000" w:themeColor="text1"/>
        </w:rPr>
        <w:sectPr w:rsidR="008E3F83" w:rsidRPr="00416DB6">
          <w:pgSz w:w="11910" w:h="16840"/>
          <w:pgMar w:top="1340" w:right="1200" w:bottom="280" w:left="1220" w:header="720" w:footer="720" w:gutter="0"/>
          <w:cols w:space="720"/>
        </w:sectPr>
      </w:pPr>
    </w:p>
    <w:p w:rsidR="008E3F83" w:rsidRPr="00416DB6" w:rsidRDefault="003A3A19">
      <w:pPr>
        <w:pStyle w:val="BodyText"/>
        <w:spacing w:before="79" w:line="276" w:lineRule="auto"/>
        <w:ind w:left="220" w:right="234"/>
        <w:jc w:val="both"/>
        <w:rPr>
          <w:color w:val="000000" w:themeColor="text1"/>
        </w:rPr>
      </w:pPr>
      <w:r w:rsidRPr="00416DB6">
        <w:rPr>
          <w:color w:val="000000" w:themeColor="text1"/>
        </w:rPr>
        <w:lastRenderedPageBreak/>
        <w:t>Additionally,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an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amount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of Rs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C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becomes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due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as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on 01.02.2022.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Now any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payment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partial payment into the account on or after 01.02.2022 will be first</w:t>
      </w:r>
      <w:r w:rsidRPr="00416DB6">
        <w:rPr>
          <w:color w:val="000000" w:themeColor="text1"/>
          <w:spacing w:val="52"/>
        </w:rPr>
        <w:t xml:space="preserve"> </w:t>
      </w:r>
      <w:r w:rsidRPr="00416DB6">
        <w:rPr>
          <w:color w:val="000000" w:themeColor="text1"/>
        </w:rPr>
        <w:t xml:space="preserve">utilized to </w:t>
      </w:r>
      <w:proofErr w:type="spellStart"/>
      <w:r w:rsidRPr="00416DB6">
        <w:rPr>
          <w:color w:val="000000" w:themeColor="text1"/>
        </w:rPr>
        <w:t>payoff</w:t>
      </w:r>
      <w:proofErr w:type="spellEnd"/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the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partial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due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of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01.01.2022(A-B).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If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there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is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more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recovery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than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A-B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then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after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recovering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dues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of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01.01.2022,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the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remaining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amount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will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be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treated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as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recovery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towards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due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of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01.02.2022.</w:t>
      </w:r>
    </w:p>
    <w:p w:rsidR="008E3F83" w:rsidRPr="00416DB6" w:rsidRDefault="003A3A19">
      <w:pPr>
        <w:pStyle w:val="Heading2"/>
        <w:numPr>
          <w:ilvl w:val="1"/>
          <w:numId w:val="3"/>
        </w:numPr>
        <w:tabs>
          <w:tab w:val="left" w:pos="603"/>
        </w:tabs>
        <w:spacing w:before="202"/>
        <w:ind w:hanging="383"/>
        <w:rPr>
          <w:color w:val="000000" w:themeColor="text1"/>
        </w:rPr>
      </w:pPr>
      <w:r w:rsidRPr="00416DB6">
        <w:rPr>
          <w:color w:val="000000" w:themeColor="text1"/>
        </w:rPr>
        <w:t>NPA/SMA</w:t>
      </w:r>
      <w:r w:rsidRPr="00416DB6">
        <w:rPr>
          <w:color w:val="000000" w:themeColor="text1"/>
          <w:spacing w:val="-4"/>
        </w:rPr>
        <w:t xml:space="preserve"> </w:t>
      </w:r>
      <w:r w:rsidRPr="00416DB6">
        <w:rPr>
          <w:color w:val="000000" w:themeColor="text1"/>
        </w:rPr>
        <w:t>Classification</w:t>
      </w:r>
      <w:r w:rsidRPr="00416DB6">
        <w:rPr>
          <w:color w:val="000000" w:themeColor="text1"/>
          <w:spacing w:val="-3"/>
        </w:rPr>
        <w:t xml:space="preserve"> </w:t>
      </w:r>
      <w:r w:rsidRPr="00416DB6">
        <w:rPr>
          <w:color w:val="000000" w:themeColor="text1"/>
        </w:rPr>
        <w:t>will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be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Borrower</w:t>
      </w:r>
      <w:r w:rsidRPr="00416DB6">
        <w:rPr>
          <w:color w:val="000000" w:themeColor="text1"/>
          <w:spacing w:val="-4"/>
        </w:rPr>
        <w:t xml:space="preserve"> </w:t>
      </w:r>
      <w:r w:rsidRPr="00416DB6">
        <w:rPr>
          <w:color w:val="000000" w:themeColor="text1"/>
        </w:rPr>
        <w:t>wise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and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not</w:t>
      </w:r>
      <w:r w:rsidRPr="00416DB6">
        <w:rPr>
          <w:color w:val="000000" w:themeColor="text1"/>
          <w:spacing w:val="-4"/>
        </w:rPr>
        <w:t xml:space="preserve"> </w:t>
      </w:r>
      <w:r w:rsidRPr="00416DB6">
        <w:rPr>
          <w:color w:val="000000" w:themeColor="text1"/>
        </w:rPr>
        <w:t>facility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wise.</w:t>
      </w:r>
    </w:p>
    <w:p w:rsidR="008E3F83" w:rsidRPr="00416DB6" w:rsidRDefault="003A3A19">
      <w:pPr>
        <w:pStyle w:val="BodyText"/>
        <w:spacing w:before="241" w:line="276" w:lineRule="auto"/>
        <w:ind w:left="220" w:right="237"/>
        <w:jc w:val="both"/>
        <w:rPr>
          <w:color w:val="000000" w:themeColor="text1"/>
        </w:rPr>
      </w:pPr>
      <w:r w:rsidRPr="00416DB6">
        <w:rPr>
          <w:color w:val="000000" w:themeColor="text1"/>
        </w:rPr>
        <w:t>All the facilities granted by the bank to a borrower and investment in all the securities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issued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by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the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borrower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will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be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treated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as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NPA/NPI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and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not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the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particular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facility/investment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or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part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thereof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which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has become irregular</w:t>
      </w:r>
    </w:p>
    <w:p w:rsidR="008E3F83" w:rsidRPr="00416DB6" w:rsidRDefault="003A3A19">
      <w:pPr>
        <w:pStyle w:val="Heading1"/>
        <w:numPr>
          <w:ilvl w:val="0"/>
          <w:numId w:val="3"/>
        </w:numPr>
        <w:tabs>
          <w:tab w:val="left" w:pos="507"/>
        </w:tabs>
        <w:ind w:left="506" w:hanging="287"/>
        <w:rPr>
          <w:color w:val="000000" w:themeColor="text1"/>
        </w:rPr>
      </w:pPr>
      <w:r w:rsidRPr="00416DB6">
        <w:rPr>
          <w:color w:val="000000" w:themeColor="text1"/>
        </w:rPr>
        <w:t>Definitions</w:t>
      </w:r>
    </w:p>
    <w:p w:rsidR="008E3F83" w:rsidRPr="00416DB6" w:rsidRDefault="003A3A19">
      <w:pPr>
        <w:pStyle w:val="Heading2"/>
        <w:numPr>
          <w:ilvl w:val="1"/>
          <w:numId w:val="3"/>
        </w:numPr>
        <w:tabs>
          <w:tab w:val="left" w:pos="603"/>
        </w:tabs>
        <w:ind w:hanging="383"/>
        <w:rPr>
          <w:color w:val="000000" w:themeColor="text1"/>
        </w:rPr>
      </w:pPr>
      <w:r w:rsidRPr="00416DB6">
        <w:rPr>
          <w:color w:val="000000" w:themeColor="text1"/>
        </w:rPr>
        <w:t>Special</w:t>
      </w:r>
      <w:r w:rsidRPr="00416DB6">
        <w:rPr>
          <w:color w:val="000000" w:themeColor="text1"/>
          <w:spacing w:val="-4"/>
        </w:rPr>
        <w:t xml:space="preserve"> </w:t>
      </w:r>
      <w:r w:rsidRPr="00416DB6">
        <w:rPr>
          <w:color w:val="000000" w:themeColor="text1"/>
        </w:rPr>
        <w:t>Mention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Account</w:t>
      </w:r>
      <w:r w:rsidRPr="00416DB6">
        <w:rPr>
          <w:color w:val="000000" w:themeColor="text1"/>
          <w:spacing w:val="-4"/>
        </w:rPr>
        <w:t xml:space="preserve"> </w:t>
      </w:r>
      <w:r w:rsidRPr="00416DB6">
        <w:rPr>
          <w:color w:val="000000" w:themeColor="text1"/>
        </w:rPr>
        <w:t>(SMA)</w:t>
      </w:r>
    </w:p>
    <w:p w:rsidR="008E3F83" w:rsidRPr="00416DB6" w:rsidRDefault="003A3A19">
      <w:pPr>
        <w:pStyle w:val="BodyText"/>
        <w:spacing w:before="239" w:line="276" w:lineRule="auto"/>
        <w:ind w:left="220" w:right="232"/>
        <w:jc w:val="both"/>
        <w:rPr>
          <w:color w:val="000000" w:themeColor="text1"/>
        </w:rPr>
      </w:pPr>
      <w:r w:rsidRPr="00416DB6">
        <w:rPr>
          <w:color w:val="000000" w:themeColor="text1"/>
        </w:rPr>
        <w:t>Special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Mention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Account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(SMA)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is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an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account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which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is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exhibiting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signs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of</w:t>
      </w:r>
      <w:r w:rsidRPr="00416DB6">
        <w:rPr>
          <w:color w:val="000000" w:themeColor="text1"/>
          <w:spacing w:val="52"/>
        </w:rPr>
        <w:t xml:space="preserve"> </w:t>
      </w:r>
      <w:r w:rsidRPr="00416DB6">
        <w:rPr>
          <w:color w:val="000000" w:themeColor="text1"/>
        </w:rPr>
        <w:t>incipient</w:t>
      </w:r>
      <w:r w:rsidRPr="00416DB6">
        <w:rPr>
          <w:color w:val="000000" w:themeColor="text1"/>
          <w:spacing w:val="-50"/>
        </w:rPr>
        <w:t xml:space="preserve"> </w:t>
      </w:r>
      <w:r w:rsidRPr="00416DB6">
        <w:rPr>
          <w:color w:val="000000" w:themeColor="text1"/>
        </w:rPr>
        <w:t>stress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resulting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in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the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borrower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defaulting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in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timely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servicing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of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his/her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debt</w:t>
      </w:r>
      <w:r w:rsidRPr="00416DB6">
        <w:rPr>
          <w:color w:val="000000" w:themeColor="text1"/>
          <w:spacing w:val="-50"/>
        </w:rPr>
        <w:t xml:space="preserve"> </w:t>
      </w:r>
      <w:r w:rsidRPr="00416DB6">
        <w:rPr>
          <w:color w:val="000000" w:themeColor="text1"/>
        </w:rPr>
        <w:t>obligations, though the account has not yet been classified as NPA as per the extant RBI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guidelines.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Early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recognition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of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such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accounts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will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enable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banks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to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initiate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timely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remedial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actions to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prevent their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potential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slippages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to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NPAs.</w:t>
      </w:r>
    </w:p>
    <w:p w:rsidR="008E3F83" w:rsidRPr="00416DB6" w:rsidRDefault="003A3A19">
      <w:pPr>
        <w:pStyle w:val="BodyText"/>
        <w:spacing w:before="199" w:line="278" w:lineRule="auto"/>
        <w:ind w:left="220" w:right="232"/>
        <w:jc w:val="both"/>
        <w:rPr>
          <w:color w:val="000000" w:themeColor="text1"/>
        </w:rPr>
      </w:pPr>
      <w:r w:rsidRPr="00416DB6">
        <w:rPr>
          <w:color w:val="000000" w:themeColor="text1"/>
        </w:rPr>
        <w:t>An account/ facility would be classified as a Special Mention Account (SMA) category if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the</w:t>
      </w:r>
      <w:r w:rsidRPr="00416DB6">
        <w:rPr>
          <w:color w:val="000000" w:themeColor="text1"/>
          <w:spacing w:val="13"/>
        </w:rPr>
        <w:t xml:space="preserve"> </w:t>
      </w:r>
      <w:r w:rsidRPr="00416DB6">
        <w:rPr>
          <w:color w:val="000000" w:themeColor="text1"/>
        </w:rPr>
        <w:t>amount</w:t>
      </w:r>
      <w:r w:rsidRPr="00416DB6">
        <w:rPr>
          <w:color w:val="000000" w:themeColor="text1"/>
          <w:spacing w:val="12"/>
        </w:rPr>
        <w:t xml:space="preserve"> </w:t>
      </w:r>
      <w:r w:rsidRPr="00416DB6">
        <w:rPr>
          <w:color w:val="000000" w:themeColor="text1"/>
        </w:rPr>
        <w:t>due</w:t>
      </w:r>
      <w:r w:rsidRPr="00416DB6">
        <w:rPr>
          <w:color w:val="000000" w:themeColor="text1"/>
          <w:spacing w:val="12"/>
        </w:rPr>
        <w:t xml:space="preserve"> </w:t>
      </w:r>
      <w:r w:rsidRPr="00416DB6">
        <w:rPr>
          <w:color w:val="000000" w:themeColor="text1"/>
        </w:rPr>
        <w:t>and</w:t>
      </w:r>
      <w:r w:rsidRPr="00416DB6">
        <w:rPr>
          <w:color w:val="000000" w:themeColor="text1"/>
          <w:spacing w:val="10"/>
        </w:rPr>
        <w:t xml:space="preserve"> </w:t>
      </w:r>
      <w:r w:rsidRPr="00416DB6">
        <w:rPr>
          <w:color w:val="000000" w:themeColor="text1"/>
        </w:rPr>
        <w:t>payable</w:t>
      </w:r>
      <w:r w:rsidRPr="00416DB6">
        <w:rPr>
          <w:color w:val="000000" w:themeColor="text1"/>
          <w:spacing w:val="12"/>
        </w:rPr>
        <w:t xml:space="preserve"> </w:t>
      </w:r>
      <w:r w:rsidRPr="00416DB6">
        <w:rPr>
          <w:color w:val="000000" w:themeColor="text1"/>
        </w:rPr>
        <w:t>to</w:t>
      </w:r>
      <w:r w:rsidRPr="00416DB6">
        <w:rPr>
          <w:color w:val="000000" w:themeColor="text1"/>
          <w:spacing w:val="13"/>
        </w:rPr>
        <w:t xml:space="preserve"> </w:t>
      </w:r>
      <w:r w:rsidRPr="00416DB6">
        <w:rPr>
          <w:color w:val="000000" w:themeColor="text1"/>
        </w:rPr>
        <w:t>bank</w:t>
      </w:r>
      <w:r w:rsidRPr="00416DB6">
        <w:rPr>
          <w:color w:val="000000" w:themeColor="text1"/>
          <w:spacing w:val="11"/>
        </w:rPr>
        <w:t xml:space="preserve"> </w:t>
      </w:r>
      <w:r w:rsidRPr="00416DB6">
        <w:rPr>
          <w:color w:val="000000" w:themeColor="text1"/>
        </w:rPr>
        <w:t>is</w:t>
      </w:r>
      <w:r w:rsidRPr="00416DB6">
        <w:rPr>
          <w:color w:val="000000" w:themeColor="text1"/>
          <w:spacing w:val="10"/>
        </w:rPr>
        <w:t xml:space="preserve"> </w:t>
      </w:r>
      <w:r w:rsidRPr="00416DB6">
        <w:rPr>
          <w:color w:val="000000" w:themeColor="text1"/>
        </w:rPr>
        <w:t>not</w:t>
      </w:r>
      <w:r w:rsidRPr="00416DB6">
        <w:rPr>
          <w:color w:val="000000" w:themeColor="text1"/>
          <w:spacing w:val="10"/>
        </w:rPr>
        <w:t xml:space="preserve"> </w:t>
      </w:r>
      <w:r w:rsidRPr="00416DB6">
        <w:rPr>
          <w:color w:val="000000" w:themeColor="text1"/>
        </w:rPr>
        <w:t>paid</w:t>
      </w:r>
      <w:r w:rsidRPr="00416DB6">
        <w:rPr>
          <w:color w:val="000000" w:themeColor="text1"/>
          <w:spacing w:val="11"/>
        </w:rPr>
        <w:t xml:space="preserve"> </w:t>
      </w:r>
      <w:r w:rsidRPr="00416DB6">
        <w:rPr>
          <w:color w:val="000000" w:themeColor="text1"/>
        </w:rPr>
        <w:t>by</w:t>
      </w:r>
      <w:r w:rsidRPr="00416DB6">
        <w:rPr>
          <w:color w:val="000000" w:themeColor="text1"/>
          <w:spacing w:val="11"/>
        </w:rPr>
        <w:t xml:space="preserve"> </w:t>
      </w:r>
      <w:r w:rsidRPr="00416DB6">
        <w:rPr>
          <w:color w:val="000000" w:themeColor="text1"/>
        </w:rPr>
        <w:t>borrower</w:t>
      </w:r>
      <w:r w:rsidRPr="00416DB6">
        <w:rPr>
          <w:color w:val="000000" w:themeColor="text1"/>
          <w:spacing w:val="11"/>
        </w:rPr>
        <w:t xml:space="preserve"> </w:t>
      </w:r>
      <w:r w:rsidRPr="00416DB6">
        <w:rPr>
          <w:color w:val="000000" w:themeColor="text1"/>
        </w:rPr>
        <w:t>on</w:t>
      </w:r>
      <w:r w:rsidRPr="00416DB6">
        <w:rPr>
          <w:color w:val="000000" w:themeColor="text1"/>
          <w:spacing w:val="12"/>
        </w:rPr>
        <w:t xml:space="preserve"> </w:t>
      </w:r>
      <w:r w:rsidRPr="00416DB6">
        <w:rPr>
          <w:color w:val="000000" w:themeColor="text1"/>
        </w:rPr>
        <w:t>due</w:t>
      </w:r>
      <w:r w:rsidRPr="00416DB6">
        <w:rPr>
          <w:color w:val="000000" w:themeColor="text1"/>
          <w:spacing w:val="14"/>
        </w:rPr>
        <w:t xml:space="preserve"> </w:t>
      </w:r>
      <w:r w:rsidRPr="00416DB6">
        <w:rPr>
          <w:color w:val="000000" w:themeColor="text1"/>
        </w:rPr>
        <w:t>date.</w:t>
      </w:r>
      <w:r w:rsidRPr="00416DB6">
        <w:rPr>
          <w:color w:val="000000" w:themeColor="text1"/>
          <w:spacing w:val="14"/>
        </w:rPr>
        <w:t xml:space="preserve"> </w:t>
      </w:r>
      <w:r w:rsidRPr="00416DB6">
        <w:rPr>
          <w:color w:val="000000" w:themeColor="text1"/>
        </w:rPr>
        <w:t>Basis</w:t>
      </w:r>
      <w:r w:rsidRPr="00416DB6">
        <w:rPr>
          <w:color w:val="000000" w:themeColor="text1"/>
          <w:spacing w:val="10"/>
        </w:rPr>
        <w:t xml:space="preserve"> </w:t>
      </w:r>
      <w:r w:rsidRPr="00416DB6">
        <w:rPr>
          <w:color w:val="000000" w:themeColor="text1"/>
        </w:rPr>
        <w:t>ageing</w:t>
      </w:r>
      <w:r w:rsidRPr="00416DB6">
        <w:rPr>
          <w:color w:val="000000" w:themeColor="text1"/>
          <w:spacing w:val="-51"/>
        </w:rPr>
        <w:t xml:space="preserve"> </w:t>
      </w:r>
      <w:r w:rsidRPr="00416DB6">
        <w:rPr>
          <w:color w:val="000000" w:themeColor="text1"/>
        </w:rPr>
        <w:t>of</w:t>
      </w:r>
      <w:r w:rsidRPr="00416DB6">
        <w:rPr>
          <w:color w:val="000000" w:themeColor="text1"/>
          <w:spacing w:val="-2"/>
        </w:rPr>
        <w:t xml:space="preserve"> </w:t>
      </w:r>
      <w:proofErr w:type="spellStart"/>
      <w:r w:rsidRPr="00416DB6">
        <w:rPr>
          <w:color w:val="000000" w:themeColor="text1"/>
        </w:rPr>
        <w:t>overdues</w:t>
      </w:r>
      <w:proofErr w:type="spellEnd"/>
      <w:r w:rsidRPr="00416DB6">
        <w:rPr>
          <w:color w:val="000000" w:themeColor="text1"/>
        </w:rPr>
        <w:t>,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the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bank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reports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the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borrowers under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following</w:t>
      </w:r>
      <w:r w:rsidRPr="00416DB6">
        <w:rPr>
          <w:color w:val="000000" w:themeColor="text1"/>
          <w:spacing w:val="-3"/>
        </w:rPr>
        <w:t xml:space="preserve"> </w:t>
      </w:r>
      <w:r w:rsidRPr="00416DB6">
        <w:rPr>
          <w:color w:val="000000" w:themeColor="text1"/>
        </w:rPr>
        <w:t>categories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of SMA</w:t>
      </w:r>
    </w:p>
    <w:p w:rsidR="008E3F83" w:rsidRPr="00416DB6" w:rsidRDefault="008E3F83">
      <w:pPr>
        <w:pStyle w:val="BodyText"/>
        <w:spacing w:before="7"/>
        <w:rPr>
          <w:color w:val="000000" w:themeColor="text1"/>
          <w:sz w:val="16"/>
        </w:rPr>
      </w:pPr>
    </w:p>
    <w:tbl>
      <w:tblPr>
        <w:tblW w:w="0" w:type="auto"/>
        <w:tblInd w:w="122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7576"/>
      </w:tblGrid>
      <w:tr w:rsidR="00416DB6" w:rsidRPr="00416DB6">
        <w:trPr>
          <w:trHeight w:val="301"/>
        </w:trPr>
        <w:tc>
          <w:tcPr>
            <w:tcW w:w="9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F81BC"/>
          </w:tcPr>
          <w:p w:rsidR="008E3F83" w:rsidRPr="00F55459" w:rsidRDefault="003A3A19">
            <w:pPr>
              <w:pStyle w:val="TableParagraph"/>
              <w:spacing w:before="19" w:line="263" w:lineRule="exact"/>
              <w:ind w:left="2633" w:right="2616"/>
              <w:rPr>
                <w:rFonts w:ascii="Cambria"/>
                <w:b/>
                <w:color w:val="FFFFFF" w:themeColor="background1"/>
                <w:sz w:val="24"/>
              </w:rPr>
            </w:pPr>
            <w:r w:rsidRPr="00F55459">
              <w:rPr>
                <w:rFonts w:ascii="Cambria"/>
                <w:b/>
                <w:color w:val="FFFFFF" w:themeColor="background1"/>
                <w:sz w:val="24"/>
              </w:rPr>
              <w:t>Loans</w:t>
            </w:r>
            <w:r w:rsidRPr="00F55459">
              <w:rPr>
                <w:rFonts w:ascii="Cambria"/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4"/>
              </w:rPr>
              <w:t>other</w:t>
            </w:r>
            <w:r w:rsidRPr="00F55459">
              <w:rPr>
                <w:rFonts w:ascii="Cambria"/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4"/>
              </w:rPr>
              <w:t>than</w:t>
            </w:r>
            <w:r w:rsidRPr="00F55459">
              <w:rPr>
                <w:rFonts w:ascii="Cambria"/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4"/>
              </w:rPr>
              <w:t>revolving</w:t>
            </w:r>
            <w:r w:rsidRPr="00F55459">
              <w:rPr>
                <w:rFonts w:ascii="Cambria"/>
                <w:b/>
                <w:color w:val="FFFFFF" w:themeColor="background1"/>
                <w:spacing w:val="-3"/>
                <w:sz w:val="24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4"/>
              </w:rPr>
              <w:t>facilities</w:t>
            </w:r>
          </w:p>
        </w:tc>
      </w:tr>
      <w:tr w:rsidR="00416DB6" w:rsidRPr="00416DB6" w:rsidTr="00F55459">
        <w:trPr>
          <w:trHeight w:val="899"/>
        </w:trPr>
        <w:tc>
          <w:tcPr>
            <w:tcW w:w="1668" w:type="dxa"/>
            <w:shd w:val="clear" w:color="auto" w:fill="0E233D"/>
          </w:tcPr>
          <w:p w:rsidR="008E3F83" w:rsidRPr="00F55459" w:rsidRDefault="003A3A19">
            <w:pPr>
              <w:pStyle w:val="TableParagraph"/>
              <w:spacing w:line="234" w:lineRule="exact"/>
              <w:ind w:left="131" w:right="112"/>
              <w:rPr>
                <w:rFonts w:ascii="Cambria"/>
                <w:b/>
                <w:color w:val="FFFFFF" w:themeColor="background1"/>
                <w:sz w:val="20"/>
              </w:rPr>
            </w:pPr>
            <w:r w:rsidRPr="00F55459">
              <w:rPr>
                <w:rFonts w:ascii="Cambria"/>
                <w:b/>
                <w:color w:val="FFFFFF" w:themeColor="background1"/>
                <w:sz w:val="20"/>
              </w:rPr>
              <w:t>SMA</w:t>
            </w:r>
          </w:p>
          <w:p w:rsidR="008E3F83" w:rsidRPr="00F55459" w:rsidRDefault="003A3A19">
            <w:pPr>
              <w:pStyle w:val="TableParagraph"/>
              <w:spacing w:line="213" w:lineRule="exact"/>
              <w:ind w:left="131" w:right="117"/>
              <w:rPr>
                <w:rFonts w:ascii="Cambria"/>
                <w:b/>
                <w:color w:val="000000" w:themeColor="text1"/>
                <w:sz w:val="20"/>
              </w:rPr>
            </w:pPr>
            <w:r w:rsidRPr="00F55459">
              <w:rPr>
                <w:rFonts w:ascii="Cambria"/>
                <w:b/>
                <w:color w:val="FFFFFF" w:themeColor="background1"/>
                <w:sz w:val="20"/>
              </w:rPr>
              <w:t>Sub-categories</w:t>
            </w:r>
          </w:p>
        </w:tc>
        <w:tc>
          <w:tcPr>
            <w:tcW w:w="7576" w:type="dxa"/>
            <w:shd w:val="clear" w:color="auto" w:fill="0E233D"/>
          </w:tcPr>
          <w:p w:rsidR="008E3F83" w:rsidRPr="00F55459" w:rsidRDefault="003A3A19">
            <w:pPr>
              <w:pStyle w:val="TableParagraph"/>
              <w:spacing w:line="234" w:lineRule="exact"/>
              <w:ind w:left="210" w:right="192"/>
              <w:rPr>
                <w:rFonts w:ascii="Cambria"/>
                <w:b/>
                <w:color w:val="FFFFFF" w:themeColor="background1"/>
                <w:sz w:val="20"/>
              </w:rPr>
            </w:pPr>
            <w:r w:rsidRPr="00F55459">
              <w:rPr>
                <w:rFonts w:ascii="Cambria"/>
                <w:b/>
                <w:color w:val="FFFFFF" w:themeColor="background1"/>
                <w:sz w:val="20"/>
              </w:rPr>
              <w:t>Basis</w:t>
            </w:r>
            <w:r w:rsidRPr="00F55459">
              <w:rPr>
                <w:rFonts w:ascii="Cambria"/>
                <w:b/>
                <w:color w:val="FFFFFF" w:themeColor="background1"/>
                <w:spacing w:val="-5"/>
                <w:sz w:val="20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0"/>
              </w:rPr>
              <w:t>for</w:t>
            </w:r>
            <w:r w:rsidRPr="00F55459">
              <w:rPr>
                <w:rFonts w:ascii="Cambria"/>
                <w:b/>
                <w:color w:val="FFFFFF" w:themeColor="background1"/>
                <w:spacing w:val="-6"/>
                <w:sz w:val="20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0"/>
              </w:rPr>
              <w:t>classification</w:t>
            </w:r>
          </w:p>
          <w:p w:rsidR="008E3F83" w:rsidRPr="00F55459" w:rsidRDefault="003A3A19">
            <w:pPr>
              <w:pStyle w:val="TableParagraph"/>
              <w:spacing w:line="213" w:lineRule="exact"/>
              <w:ind w:left="209" w:right="199"/>
              <w:rPr>
                <w:rFonts w:ascii="Cambria"/>
                <w:b/>
                <w:color w:val="FFFFFF" w:themeColor="background1"/>
                <w:sz w:val="20"/>
              </w:rPr>
            </w:pPr>
            <w:r w:rsidRPr="00F55459">
              <w:rPr>
                <w:rFonts w:ascii="Cambria"/>
                <w:b/>
                <w:color w:val="FFFFFF" w:themeColor="background1"/>
                <w:sz w:val="20"/>
              </w:rPr>
              <w:t>Principal</w:t>
            </w:r>
            <w:r w:rsidRPr="00F55459">
              <w:rPr>
                <w:rFonts w:ascii="Cambria"/>
                <w:b/>
                <w:color w:val="FFFFFF" w:themeColor="background1"/>
                <w:spacing w:val="-3"/>
                <w:sz w:val="20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0"/>
              </w:rPr>
              <w:t>or</w:t>
            </w:r>
            <w:r w:rsidRPr="00F55459">
              <w:rPr>
                <w:rFonts w:ascii="Cambria"/>
                <w:b/>
                <w:color w:val="FFFFFF" w:themeColor="background1"/>
                <w:spacing w:val="-4"/>
                <w:sz w:val="20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0"/>
              </w:rPr>
              <w:t>interest</w:t>
            </w:r>
            <w:r w:rsidRPr="00F55459">
              <w:rPr>
                <w:rFonts w:ascii="Cambria"/>
                <w:b/>
                <w:color w:val="FFFFFF" w:themeColor="background1"/>
                <w:spacing w:val="-4"/>
                <w:sz w:val="20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0"/>
              </w:rPr>
              <w:t>payment</w:t>
            </w:r>
            <w:r w:rsidRPr="00F55459">
              <w:rPr>
                <w:rFonts w:ascii="Cambria"/>
                <w:b/>
                <w:color w:val="FFFFFF" w:themeColor="background1"/>
                <w:spacing w:val="-2"/>
                <w:sz w:val="20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0"/>
              </w:rPr>
              <w:t>or</w:t>
            </w:r>
            <w:r w:rsidRPr="00F55459">
              <w:rPr>
                <w:rFonts w:ascii="Cambria"/>
                <w:b/>
                <w:color w:val="FFFFFF" w:themeColor="background1"/>
                <w:spacing w:val="-2"/>
                <w:sz w:val="20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0"/>
              </w:rPr>
              <w:t>any</w:t>
            </w:r>
            <w:r w:rsidRPr="00F55459">
              <w:rPr>
                <w:rFonts w:ascii="Cambria"/>
                <w:b/>
                <w:color w:val="FFFFFF" w:themeColor="background1"/>
                <w:spacing w:val="-1"/>
                <w:sz w:val="20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0"/>
              </w:rPr>
              <w:t>other</w:t>
            </w:r>
            <w:r w:rsidRPr="00F55459">
              <w:rPr>
                <w:rFonts w:ascii="Cambria"/>
                <w:b/>
                <w:color w:val="FFFFFF" w:themeColor="background1"/>
                <w:spacing w:val="-2"/>
                <w:sz w:val="20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0"/>
              </w:rPr>
              <w:t>amount</w:t>
            </w:r>
            <w:r w:rsidRPr="00F55459">
              <w:rPr>
                <w:rFonts w:ascii="Cambria"/>
                <w:b/>
                <w:color w:val="FFFFFF" w:themeColor="background1"/>
                <w:spacing w:val="-2"/>
                <w:sz w:val="20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0"/>
              </w:rPr>
              <w:t>wholly</w:t>
            </w:r>
            <w:r w:rsidRPr="00F55459">
              <w:rPr>
                <w:rFonts w:ascii="Cambria"/>
                <w:b/>
                <w:color w:val="FFFFFF" w:themeColor="background1"/>
                <w:spacing w:val="-3"/>
                <w:sz w:val="20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0"/>
              </w:rPr>
              <w:t>or</w:t>
            </w:r>
            <w:r w:rsidRPr="00F55459">
              <w:rPr>
                <w:rFonts w:ascii="Cambria"/>
                <w:b/>
                <w:color w:val="FFFFFF" w:themeColor="background1"/>
                <w:spacing w:val="-5"/>
                <w:sz w:val="20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0"/>
              </w:rPr>
              <w:t>partly</w:t>
            </w:r>
            <w:r w:rsidRPr="00F55459">
              <w:rPr>
                <w:rFonts w:ascii="Cambria"/>
                <w:b/>
                <w:color w:val="FFFFFF" w:themeColor="background1"/>
                <w:spacing w:val="-3"/>
                <w:sz w:val="20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0"/>
              </w:rPr>
              <w:t>overdue</w:t>
            </w:r>
          </w:p>
        </w:tc>
      </w:tr>
      <w:tr w:rsidR="00416DB6" w:rsidRPr="00416DB6">
        <w:trPr>
          <w:trHeight w:val="258"/>
        </w:trPr>
        <w:tc>
          <w:tcPr>
            <w:tcW w:w="1668" w:type="dxa"/>
          </w:tcPr>
          <w:p w:rsidR="008E3F83" w:rsidRPr="00416DB6" w:rsidRDefault="003A3A19">
            <w:pPr>
              <w:pStyle w:val="TableParagraph"/>
              <w:spacing w:before="1" w:line="237" w:lineRule="exact"/>
              <w:ind w:left="107"/>
              <w:jc w:val="left"/>
              <w:rPr>
                <w:rFonts w:ascii="Cambria"/>
                <w:color w:val="000000" w:themeColor="text1"/>
              </w:rPr>
            </w:pPr>
            <w:r w:rsidRPr="00416DB6">
              <w:rPr>
                <w:rFonts w:ascii="Cambria"/>
                <w:color w:val="000000" w:themeColor="text1"/>
              </w:rPr>
              <w:t>SMA-0</w:t>
            </w:r>
          </w:p>
        </w:tc>
        <w:tc>
          <w:tcPr>
            <w:tcW w:w="7576" w:type="dxa"/>
          </w:tcPr>
          <w:p w:rsidR="008E3F83" w:rsidRPr="00416DB6" w:rsidRDefault="003A3A19">
            <w:pPr>
              <w:pStyle w:val="TableParagraph"/>
              <w:spacing w:before="1" w:line="237" w:lineRule="exact"/>
              <w:ind w:left="107"/>
              <w:jc w:val="left"/>
              <w:rPr>
                <w:rFonts w:ascii="Cambria"/>
                <w:color w:val="000000" w:themeColor="text1"/>
              </w:rPr>
            </w:pPr>
            <w:r w:rsidRPr="00416DB6">
              <w:rPr>
                <w:rFonts w:ascii="Cambria"/>
                <w:color w:val="000000" w:themeColor="text1"/>
              </w:rPr>
              <w:t>1</w:t>
            </w:r>
            <w:r w:rsidRPr="00416DB6">
              <w:rPr>
                <w:rFonts w:ascii="Cambria"/>
                <w:color w:val="000000" w:themeColor="text1"/>
                <w:spacing w:val="-1"/>
              </w:rPr>
              <w:t xml:space="preserve"> </w:t>
            </w:r>
            <w:r w:rsidRPr="00416DB6">
              <w:rPr>
                <w:rFonts w:ascii="Cambria"/>
                <w:color w:val="000000" w:themeColor="text1"/>
              </w:rPr>
              <w:t>to 30 days</w:t>
            </w:r>
          </w:p>
        </w:tc>
      </w:tr>
      <w:tr w:rsidR="00416DB6" w:rsidRPr="00416DB6">
        <w:trPr>
          <w:trHeight w:val="258"/>
        </w:trPr>
        <w:tc>
          <w:tcPr>
            <w:tcW w:w="1668" w:type="dxa"/>
          </w:tcPr>
          <w:p w:rsidR="008E3F83" w:rsidRPr="00416DB6" w:rsidRDefault="003A3A19">
            <w:pPr>
              <w:pStyle w:val="TableParagraph"/>
              <w:spacing w:line="238" w:lineRule="exact"/>
              <w:ind w:left="107"/>
              <w:jc w:val="left"/>
              <w:rPr>
                <w:rFonts w:ascii="Cambria"/>
                <w:color w:val="000000" w:themeColor="text1"/>
              </w:rPr>
            </w:pPr>
            <w:r w:rsidRPr="00416DB6">
              <w:rPr>
                <w:rFonts w:ascii="Cambria"/>
                <w:color w:val="000000" w:themeColor="text1"/>
              </w:rPr>
              <w:t>SMA-1</w:t>
            </w:r>
          </w:p>
        </w:tc>
        <w:tc>
          <w:tcPr>
            <w:tcW w:w="7576" w:type="dxa"/>
          </w:tcPr>
          <w:p w:rsidR="008E3F83" w:rsidRPr="00416DB6" w:rsidRDefault="003A3A19">
            <w:pPr>
              <w:pStyle w:val="TableParagraph"/>
              <w:spacing w:line="238" w:lineRule="exact"/>
              <w:ind w:left="107"/>
              <w:jc w:val="left"/>
              <w:rPr>
                <w:rFonts w:ascii="Cambria"/>
                <w:color w:val="000000" w:themeColor="text1"/>
              </w:rPr>
            </w:pPr>
            <w:r w:rsidRPr="00416DB6">
              <w:rPr>
                <w:rFonts w:ascii="Cambria"/>
                <w:color w:val="000000" w:themeColor="text1"/>
              </w:rPr>
              <w:t>More</w:t>
            </w:r>
            <w:r w:rsidRPr="00416DB6">
              <w:rPr>
                <w:rFonts w:ascii="Cambria"/>
                <w:color w:val="000000" w:themeColor="text1"/>
                <w:spacing w:val="-3"/>
              </w:rPr>
              <w:t xml:space="preserve"> </w:t>
            </w:r>
            <w:r w:rsidRPr="00416DB6">
              <w:rPr>
                <w:rFonts w:ascii="Cambria"/>
                <w:color w:val="000000" w:themeColor="text1"/>
              </w:rPr>
              <w:t>than</w:t>
            </w:r>
            <w:r w:rsidRPr="00416DB6">
              <w:rPr>
                <w:rFonts w:ascii="Cambria"/>
                <w:color w:val="000000" w:themeColor="text1"/>
                <w:spacing w:val="-2"/>
              </w:rPr>
              <w:t xml:space="preserve"> </w:t>
            </w:r>
            <w:r w:rsidRPr="00416DB6">
              <w:rPr>
                <w:rFonts w:ascii="Cambria"/>
                <w:color w:val="000000" w:themeColor="text1"/>
              </w:rPr>
              <w:t>30</w:t>
            </w:r>
            <w:r w:rsidRPr="00416DB6">
              <w:rPr>
                <w:rFonts w:ascii="Cambria"/>
                <w:color w:val="000000" w:themeColor="text1"/>
                <w:spacing w:val="-1"/>
              </w:rPr>
              <w:t xml:space="preserve"> </w:t>
            </w:r>
            <w:r w:rsidRPr="00416DB6">
              <w:rPr>
                <w:rFonts w:ascii="Cambria"/>
                <w:color w:val="000000" w:themeColor="text1"/>
              </w:rPr>
              <w:t>days and</w:t>
            </w:r>
            <w:r w:rsidRPr="00416DB6">
              <w:rPr>
                <w:rFonts w:ascii="Cambria"/>
                <w:color w:val="000000" w:themeColor="text1"/>
                <w:spacing w:val="-2"/>
              </w:rPr>
              <w:t xml:space="preserve"> </w:t>
            </w:r>
            <w:proofErr w:type="spellStart"/>
            <w:r w:rsidRPr="00416DB6">
              <w:rPr>
                <w:rFonts w:ascii="Cambria"/>
                <w:color w:val="000000" w:themeColor="text1"/>
              </w:rPr>
              <w:t>upto</w:t>
            </w:r>
            <w:proofErr w:type="spellEnd"/>
            <w:r w:rsidRPr="00416DB6">
              <w:rPr>
                <w:rFonts w:ascii="Cambria"/>
                <w:color w:val="000000" w:themeColor="text1"/>
                <w:spacing w:val="-2"/>
              </w:rPr>
              <w:t xml:space="preserve"> </w:t>
            </w:r>
            <w:r w:rsidRPr="00416DB6">
              <w:rPr>
                <w:rFonts w:ascii="Cambria"/>
                <w:color w:val="000000" w:themeColor="text1"/>
              </w:rPr>
              <w:t>60</w:t>
            </w:r>
            <w:r w:rsidRPr="00416DB6">
              <w:rPr>
                <w:rFonts w:ascii="Cambria"/>
                <w:color w:val="000000" w:themeColor="text1"/>
                <w:spacing w:val="-2"/>
              </w:rPr>
              <w:t xml:space="preserve"> </w:t>
            </w:r>
            <w:r w:rsidRPr="00416DB6">
              <w:rPr>
                <w:rFonts w:ascii="Cambria"/>
                <w:color w:val="000000" w:themeColor="text1"/>
              </w:rPr>
              <w:t>days</w:t>
            </w:r>
          </w:p>
        </w:tc>
      </w:tr>
      <w:tr w:rsidR="00416DB6" w:rsidRPr="00416DB6">
        <w:trPr>
          <w:trHeight w:val="258"/>
        </w:trPr>
        <w:tc>
          <w:tcPr>
            <w:tcW w:w="1668" w:type="dxa"/>
          </w:tcPr>
          <w:p w:rsidR="008E3F83" w:rsidRPr="00416DB6" w:rsidRDefault="003A3A19">
            <w:pPr>
              <w:pStyle w:val="TableParagraph"/>
              <w:spacing w:line="238" w:lineRule="exact"/>
              <w:ind w:left="107"/>
              <w:jc w:val="left"/>
              <w:rPr>
                <w:rFonts w:ascii="Cambria"/>
                <w:color w:val="000000" w:themeColor="text1"/>
              </w:rPr>
            </w:pPr>
            <w:r w:rsidRPr="00416DB6">
              <w:rPr>
                <w:rFonts w:ascii="Cambria"/>
                <w:color w:val="000000" w:themeColor="text1"/>
              </w:rPr>
              <w:t>SMA-2</w:t>
            </w:r>
          </w:p>
        </w:tc>
        <w:tc>
          <w:tcPr>
            <w:tcW w:w="7576" w:type="dxa"/>
          </w:tcPr>
          <w:p w:rsidR="008E3F83" w:rsidRPr="00416DB6" w:rsidRDefault="003A3A19">
            <w:pPr>
              <w:pStyle w:val="TableParagraph"/>
              <w:spacing w:line="238" w:lineRule="exact"/>
              <w:ind w:left="107"/>
              <w:jc w:val="left"/>
              <w:rPr>
                <w:rFonts w:ascii="Cambria"/>
                <w:color w:val="000000" w:themeColor="text1"/>
              </w:rPr>
            </w:pPr>
            <w:r w:rsidRPr="00416DB6">
              <w:rPr>
                <w:rFonts w:ascii="Cambria"/>
                <w:color w:val="000000" w:themeColor="text1"/>
              </w:rPr>
              <w:t>More</w:t>
            </w:r>
            <w:r w:rsidRPr="00416DB6">
              <w:rPr>
                <w:rFonts w:ascii="Cambria"/>
                <w:color w:val="000000" w:themeColor="text1"/>
                <w:spacing w:val="-3"/>
              </w:rPr>
              <w:t xml:space="preserve"> </w:t>
            </w:r>
            <w:r w:rsidRPr="00416DB6">
              <w:rPr>
                <w:rFonts w:ascii="Cambria"/>
                <w:color w:val="000000" w:themeColor="text1"/>
              </w:rPr>
              <w:t>than</w:t>
            </w:r>
            <w:r w:rsidRPr="00416DB6">
              <w:rPr>
                <w:rFonts w:ascii="Cambria"/>
                <w:color w:val="000000" w:themeColor="text1"/>
                <w:spacing w:val="-2"/>
              </w:rPr>
              <w:t xml:space="preserve"> </w:t>
            </w:r>
            <w:r w:rsidRPr="00416DB6">
              <w:rPr>
                <w:rFonts w:ascii="Cambria"/>
                <w:color w:val="000000" w:themeColor="text1"/>
              </w:rPr>
              <w:t>60</w:t>
            </w:r>
            <w:r w:rsidRPr="00416DB6">
              <w:rPr>
                <w:rFonts w:ascii="Cambria"/>
                <w:color w:val="000000" w:themeColor="text1"/>
                <w:spacing w:val="-1"/>
              </w:rPr>
              <w:t xml:space="preserve"> </w:t>
            </w:r>
            <w:r w:rsidRPr="00416DB6">
              <w:rPr>
                <w:rFonts w:ascii="Cambria"/>
                <w:color w:val="000000" w:themeColor="text1"/>
              </w:rPr>
              <w:t>days and</w:t>
            </w:r>
            <w:r w:rsidRPr="00416DB6">
              <w:rPr>
                <w:rFonts w:ascii="Cambria"/>
                <w:color w:val="000000" w:themeColor="text1"/>
                <w:spacing w:val="-2"/>
              </w:rPr>
              <w:t xml:space="preserve"> </w:t>
            </w:r>
            <w:proofErr w:type="spellStart"/>
            <w:r w:rsidRPr="00416DB6">
              <w:rPr>
                <w:rFonts w:ascii="Cambria"/>
                <w:color w:val="000000" w:themeColor="text1"/>
              </w:rPr>
              <w:t>upto</w:t>
            </w:r>
            <w:proofErr w:type="spellEnd"/>
            <w:r w:rsidRPr="00416DB6">
              <w:rPr>
                <w:rFonts w:ascii="Cambria"/>
                <w:color w:val="000000" w:themeColor="text1"/>
                <w:spacing w:val="-2"/>
              </w:rPr>
              <w:t xml:space="preserve"> </w:t>
            </w:r>
            <w:r w:rsidRPr="00416DB6">
              <w:rPr>
                <w:rFonts w:ascii="Cambria"/>
                <w:color w:val="000000" w:themeColor="text1"/>
              </w:rPr>
              <w:t>90</w:t>
            </w:r>
            <w:r w:rsidRPr="00416DB6">
              <w:rPr>
                <w:rFonts w:ascii="Cambria"/>
                <w:color w:val="000000" w:themeColor="text1"/>
                <w:spacing w:val="-2"/>
              </w:rPr>
              <w:t xml:space="preserve"> </w:t>
            </w:r>
            <w:r w:rsidRPr="00416DB6">
              <w:rPr>
                <w:rFonts w:ascii="Cambria"/>
                <w:color w:val="000000" w:themeColor="text1"/>
              </w:rPr>
              <w:t>days</w:t>
            </w:r>
          </w:p>
        </w:tc>
      </w:tr>
    </w:tbl>
    <w:p w:rsidR="008E3F83" w:rsidRPr="00416DB6" w:rsidRDefault="008E3F83">
      <w:pPr>
        <w:pStyle w:val="BodyText"/>
        <w:rPr>
          <w:color w:val="000000" w:themeColor="text1"/>
          <w:sz w:val="20"/>
        </w:rPr>
      </w:pPr>
    </w:p>
    <w:p w:rsidR="008E3F83" w:rsidRPr="00416DB6" w:rsidRDefault="008E3F83">
      <w:pPr>
        <w:pStyle w:val="BodyText"/>
        <w:spacing w:before="7"/>
        <w:rPr>
          <w:color w:val="000000" w:themeColor="text1"/>
        </w:rPr>
      </w:pPr>
    </w:p>
    <w:tbl>
      <w:tblPr>
        <w:tblW w:w="0" w:type="auto"/>
        <w:tblInd w:w="122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7576"/>
      </w:tblGrid>
      <w:tr w:rsidR="00416DB6" w:rsidRPr="00416DB6">
        <w:trPr>
          <w:trHeight w:val="301"/>
        </w:trPr>
        <w:tc>
          <w:tcPr>
            <w:tcW w:w="9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F81BC"/>
          </w:tcPr>
          <w:p w:rsidR="008E3F83" w:rsidRPr="00F55459" w:rsidRDefault="003A3A19">
            <w:pPr>
              <w:pStyle w:val="TableParagraph"/>
              <w:spacing w:before="19" w:line="263" w:lineRule="exact"/>
              <w:ind w:left="931"/>
              <w:jc w:val="left"/>
              <w:rPr>
                <w:rFonts w:ascii="Cambria"/>
                <w:b/>
                <w:color w:val="FFFFFF" w:themeColor="background1"/>
                <w:sz w:val="24"/>
              </w:rPr>
            </w:pPr>
            <w:r w:rsidRPr="00F55459">
              <w:rPr>
                <w:rFonts w:ascii="Cambria"/>
                <w:b/>
                <w:color w:val="FFFFFF" w:themeColor="background1"/>
                <w:sz w:val="24"/>
              </w:rPr>
              <w:t>Loans</w:t>
            </w:r>
            <w:r w:rsidRPr="00F55459">
              <w:rPr>
                <w:rFonts w:ascii="Cambria"/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4"/>
              </w:rPr>
              <w:t>in</w:t>
            </w:r>
            <w:r w:rsidRPr="00F55459">
              <w:rPr>
                <w:rFonts w:ascii="Cambria"/>
                <w:b/>
                <w:color w:val="FFFFFF" w:themeColor="background1"/>
                <w:spacing w:val="-3"/>
                <w:sz w:val="24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4"/>
              </w:rPr>
              <w:t>the</w:t>
            </w:r>
            <w:r w:rsidRPr="00F55459">
              <w:rPr>
                <w:rFonts w:ascii="Cambria"/>
                <w:b/>
                <w:color w:val="FFFFFF" w:themeColor="background1"/>
                <w:spacing w:val="-3"/>
                <w:sz w:val="24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4"/>
              </w:rPr>
              <w:t>nature</w:t>
            </w:r>
            <w:r w:rsidRPr="00F55459">
              <w:rPr>
                <w:rFonts w:ascii="Cambria"/>
                <w:b/>
                <w:color w:val="FFFFFF" w:themeColor="background1"/>
                <w:spacing w:val="-3"/>
                <w:sz w:val="24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4"/>
              </w:rPr>
              <w:t>of</w:t>
            </w:r>
            <w:r w:rsidRPr="00F55459">
              <w:rPr>
                <w:rFonts w:ascii="Cambria"/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4"/>
              </w:rPr>
              <w:t>revolving</w:t>
            </w:r>
            <w:r w:rsidRPr="00F55459">
              <w:rPr>
                <w:rFonts w:ascii="Cambria"/>
                <w:b/>
                <w:color w:val="FFFFFF" w:themeColor="background1"/>
                <w:spacing w:val="-3"/>
                <w:sz w:val="24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4"/>
              </w:rPr>
              <w:t>facilities</w:t>
            </w:r>
            <w:r w:rsidRPr="00F55459">
              <w:rPr>
                <w:rFonts w:ascii="Cambria"/>
                <w:b/>
                <w:color w:val="FFFFFF" w:themeColor="background1"/>
                <w:spacing w:val="-3"/>
                <w:sz w:val="24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4"/>
              </w:rPr>
              <w:t>like</w:t>
            </w:r>
            <w:r w:rsidRPr="00F55459">
              <w:rPr>
                <w:rFonts w:ascii="Cambria"/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4"/>
              </w:rPr>
              <w:t>cash</w:t>
            </w:r>
            <w:r w:rsidRPr="00F55459">
              <w:rPr>
                <w:rFonts w:ascii="Cambria"/>
                <w:b/>
                <w:color w:val="FFFFFF" w:themeColor="background1"/>
                <w:spacing w:val="-3"/>
                <w:sz w:val="24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4"/>
              </w:rPr>
              <w:t>credit/overdraft</w:t>
            </w:r>
          </w:p>
        </w:tc>
      </w:tr>
      <w:tr w:rsidR="00416DB6" w:rsidRPr="00416DB6">
        <w:trPr>
          <w:trHeight w:val="702"/>
        </w:trPr>
        <w:tc>
          <w:tcPr>
            <w:tcW w:w="1668" w:type="dxa"/>
            <w:shd w:val="clear" w:color="auto" w:fill="0E233D"/>
          </w:tcPr>
          <w:p w:rsidR="008E3F83" w:rsidRPr="00F55459" w:rsidRDefault="003A3A19">
            <w:pPr>
              <w:pStyle w:val="TableParagraph"/>
              <w:spacing w:line="234" w:lineRule="exact"/>
              <w:ind w:left="131" w:right="112"/>
              <w:rPr>
                <w:rFonts w:ascii="Cambria"/>
                <w:b/>
                <w:color w:val="FFFFFF" w:themeColor="background1"/>
                <w:sz w:val="20"/>
              </w:rPr>
            </w:pPr>
            <w:r w:rsidRPr="00F55459">
              <w:rPr>
                <w:rFonts w:ascii="Cambria"/>
                <w:b/>
                <w:color w:val="FFFFFF" w:themeColor="background1"/>
                <w:sz w:val="20"/>
              </w:rPr>
              <w:t>SMA</w:t>
            </w:r>
          </w:p>
          <w:p w:rsidR="008E3F83" w:rsidRPr="00F55459" w:rsidRDefault="00F55459" w:rsidP="00F55459">
            <w:pPr>
              <w:pStyle w:val="TableParagraph"/>
              <w:spacing w:line="234" w:lineRule="exact"/>
              <w:ind w:left="131" w:right="112"/>
              <w:rPr>
                <w:rFonts w:ascii="Cambria"/>
                <w:b/>
                <w:color w:val="FFFFFF" w:themeColor="background1"/>
                <w:sz w:val="20"/>
              </w:rPr>
            </w:pPr>
            <w:r w:rsidRPr="00F55459">
              <w:rPr>
                <w:rFonts w:ascii="Cambria"/>
                <w:b/>
                <w:color w:val="FFFFFF" w:themeColor="background1"/>
                <w:sz w:val="20"/>
              </w:rPr>
              <w:t xml:space="preserve">Sub-categories </w:t>
            </w:r>
          </w:p>
        </w:tc>
        <w:tc>
          <w:tcPr>
            <w:tcW w:w="7576" w:type="dxa"/>
            <w:shd w:val="clear" w:color="auto" w:fill="0E233D"/>
          </w:tcPr>
          <w:p w:rsidR="008E3F83" w:rsidRPr="00F55459" w:rsidRDefault="003A3A19">
            <w:pPr>
              <w:pStyle w:val="TableParagraph"/>
              <w:spacing w:line="234" w:lineRule="exact"/>
              <w:ind w:left="210" w:right="192"/>
              <w:rPr>
                <w:rFonts w:ascii="Cambria"/>
                <w:b/>
                <w:color w:val="FFFFFF" w:themeColor="background1"/>
                <w:sz w:val="20"/>
              </w:rPr>
            </w:pPr>
            <w:r w:rsidRPr="00F55459">
              <w:rPr>
                <w:rFonts w:ascii="Cambria"/>
                <w:b/>
                <w:color w:val="FFFFFF" w:themeColor="background1"/>
                <w:sz w:val="20"/>
              </w:rPr>
              <w:t>Basis</w:t>
            </w:r>
            <w:r w:rsidRPr="00F55459">
              <w:rPr>
                <w:rFonts w:ascii="Cambria"/>
                <w:b/>
                <w:color w:val="FFFFFF" w:themeColor="background1"/>
                <w:spacing w:val="-5"/>
                <w:sz w:val="20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0"/>
              </w:rPr>
              <w:t>for</w:t>
            </w:r>
            <w:r w:rsidRPr="00F55459">
              <w:rPr>
                <w:rFonts w:ascii="Cambria"/>
                <w:b/>
                <w:color w:val="FFFFFF" w:themeColor="background1"/>
                <w:spacing w:val="-6"/>
                <w:sz w:val="20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0"/>
              </w:rPr>
              <w:t>classification</w:t>
            </w:r>
          </w:p>
          <w:p w:rsidR="008E3F83" w:rsidRPr="00F55459" w:rsidRDefault="003A3A19">
            <w:pPr>
              <w:pStyle w:val="TableParagraph"/>
              <w:spacing w:line="234" w:lineRule="exact"/>
              <w:ind w:left="210" w:right="199"/>
              <w:rPr>
                <w:rFonts w:ascii="Cambria"/>
                <w:b/>
                <w:color w:val="FFFFFF" w:themeColor="background1"/>
                <w:sz w:val="20"/>
              </w:rPr>
            </w:pPr>
            <w:r w:rsidRPr="00F55459">
              <w:rPr>
                <w:rFonts w:ascii="Cambria"/>
                <w:b/>
                <w:color w:val="FFFFFF" w:themeColor="background1"/>
                <w:sz w:val="20"/>
              </w:rPr>
              <w:t>Outstanding</w:t>
            </w:r>
            <w:r w:rsidRPr="00F55459">
              <w:rPr>
                <w:rFonts w:ascii="Cambria"/>
                <w:b/>
                <w:color w:val="FFFFFF" w:themeColor="background1"/>
                <w:spacing w:val="-4"/>
                <w:sz w:val="20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0"/>
              </w:rPr>
              <w:t>balance</w:t>
            </w:r>
            <w:r w:rsidRPr="00F55459">
              <w:rPr>
                <w:rFonts w:ascii="Cambria"/>
                <w:b/>
                <w:color w:val="FFFFFF" w:themeColor="background1"/>
                <w:spacing w:val="-3"/>
                <w:sz w:val="20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0"/>
              </w:rPr>
              <w:t>remains</w:t>
            </w:r>
            <w:r w:rsidRPr="00F55459">
              <w:rPr>
                <w:rFonts w:ascii="Cambria"/>
                <w:b/>
                <w:color w:val="FFFFFF" w:themeColor="background1"/>
                <w:spacing w:val="-5"/>
                <w:sz w:val="20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0"/>
              </w:rPr>
              <w:t>continuously</w:t>
            </w:r>
            <w:r w:rsidRPr="00F55459">
              <w:rPr>
                <w:rFonts w:ascii="Cambria"/>
                <w:b/>
                <w:color w:val="FFFFFF" w:themeColor="background1"/>
                <w:spacing w:val="-3"/>
                <w:sz w:val="20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0"/>
              </w:rPr>
              <w:t>in</w:t>
            </w:r>
            <w:r w:rsidRPr="00F55459">
              <w:rPr>
                <w:rFonts w:ascii="Cambria"/>
                <w:b/>
                <w:color w:val="FFFFFF" w:themeColor="background1"/>
                <w:spacing w:val="-6"/>
                <w:sz w:val="20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0"/>
              </w:rPr>
              <w:t>excess</w:t>
            </w:r>
            <w:r w:rsidRPr="00F55459">
              <w:rPr>
                <w:rFonts w:ascii="Cambria"/>
                <w:b/>
                <w:color w:val="FFFFFF" w:themeColor="background1"/>
                <w:spacing w:val="-3"/>
                <w:sz w:val="20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0"/>
              </w:rPr>
              <w:t>of</w:t>
            </w:r>
            <w:r w:rsidRPr="00F55459">
              <w:rPr>
                <w:rFonts w:ascii="Cambria"/>
                <w:b/>
                <w:color w:val="FFFFFF" w:themeColor="background1"/>
                <w:spacing w:val="-6"/>
                <w:sz w:val="20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0"/>
              </w:rPr>
              <w:t>the</w:t>
            </w:r>
            <w:r w:rsidRPr="00F55459">
              <w:rPr>
                <w:rFonts w:ascii="Cambria"/>
                <w:b/>
                <w:color w:val="FFFFFF" w:themeColor="background1"/>
                <w:spacing w:val="-3"/>
                <w:sz w:val="20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0"/>
              </w:rPr>
              <w:t>sanctioned</w:t>
            </w:r>
            <w:r w:rsidRPr="00F55459">
              <w:rPr>
                <w:rFonts w:ascii="Cambria"/>
                <w:b/>
                <w:color w:val="FFFFFF" w:themeColor="background1"/>
                <w:spacing w:val="-3"/>
                <w:sz w:val="20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0"/>
              </w:rPr>
              <w:t>limit</w:t>
            </w:r>
            <w:r w:rsidRPr="00F55459">
              <w:rPr>
                <w:rFonts w:ascii="Cambria"/>
                <w:b/>
                <w:color w:val="FFFFFF" w:themeColor="background1"/>
                <w:spacing w:val="-4"/>
                <w:sz w:val="20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0"/>
              </w:rPr>
              <w:t>or</w:t>
            </w:r>
            <w:r w:rsidRPr="00F55459">
              <w:rPr>
                <w:rFonts w:ascii="Cambria"/>
                <w:b/>
                <w:color w:val="FFFFFF" w:themeColor="background1"/>
                <w:spacing w:val="-41"/>
                <w:sz w:val="20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0"/>
              </w:rPr>
              <w:t>drawing</w:t>
            </w:r>
            <w:r w:rsidRPr="00F55459">
              <w:rPr>
                <w:rFonts w:ascii="Cambria"/>
                <w:b/>
                <w:color w:val="FFFFFF" w:themeColor="background1"/>
                <w:spacing w:val="-1"/>
                <w:sz w:val="20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0"/>
              </w:rPr>
              <w:t>power, whichever</w:t>
            </w:r>
            <w:r w:rsidRPr="00F55459">
              <w:rPr>
                <w:rFonts w:ascii="Cambria"/>
                <w:b/>
                <w:color w:val="FFFFFF" w:themeColor="background1"/>
                <w:spacing w:val="-3"/>
                <w:sz w:val="20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0"/>
              </w:rPr>
              <w:t>is lower,</w:t>
            </w:r>
            <w:r w:rsidRPr="00F55459">
              <w:rPr>
                <w:rFonts w:ascii="Cambria"/>
                <w:b/>
                <w:color w:val="FFFFFF" w:themeColor="background1"/>
                <w:spacing w:val="-1"/>
                <w:sz w:val="20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0"/>
              </w:rPr>
              <w:t>for a</w:t>
            </w:r>
            <w:r w:rsidRPr="00F55459">
              <w:rPr>
                <w:rFonts w:ascii="Cambria"/>
                <w:b/>
                <w:color w:val="FFFFFF" w:themeColor="background1"/>
                <w:spacing w:val="-3"/>
                <w:sz w:val="20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0"/>
              </w:rPr>
              <w:t>period</w:t>
            </w:r>
            <w:r w:rsidRPr="00F55459">
              <w:rPr>
                <w:rFonts w:ascii="Cambria"/>
                <w:b/>
                <w:color w:val="FFFFFF" w:themeColor="background1"/>
                <w:spacing w:val="2"/>
                <w:sz w:val="20"/>
              </w:rPr>
              <w:t xml:space="preserve"> </w:t>
            </w:r>
            <w:r w:rsidRPr="00F55459">
              <w:rPr>
                <w:rFonts w:ascii="Cambria"/>
                <w:b/>
                <w:color w:val="FFFFFF" w:themeColor="background1"/>
                <w:sz w:val="20"/>
              </w:rPr>
              <w:t>of:</w:t>
            </w:r>
          </w:p>
        </w:tc>
      </w:tr>
      <w:tr w:rsidR="00416DB6" w:rsidRPr="00416DB6">
        <w:trPr>
          <w:trHeight w:val="258"/>
        </w:trPr>
        <w:tc>
          <w:tcPr>
            <w:tcW w:w="1668" w:type="dxa"/>
          </w:tcPr>
          <w:p w:rsidR="008E3F83" w:rsidRPr="00416DB6" w:rsidRDefault="003A3A19">
            <w:pPr>
              <w:pStyle w:val="TableParagraph"/>
              <w:spacing w:line="238" w:lineRule="exact"/>
              <w:ind w:left="107"/>
              <w:jc w:val="left"/>
              <w:rPr>
                <w:rFonts w:ascii="Cambria"/>
                <w:color w:val="000000" w:themeColor="text1"/>
              </w:rPr>
            </w:pPr>
            <w:r w:rsidRPr="00416DB6">
              <w:rPr>
                <w:rFonts w:ascii="Cambria"/>
                <w:color w:val="000000" w:themeColor="text1"/>
              </w:rPr>
              <w:t>SMA-1</w:t>
            </w:r>
          </w:p>
        </w:tc>
        <w:tc>
          <w:tcPr>
            <w:tcW w:w="7576" w:type="dxa"/>
          </w:tcPr>
          <w:p w:rsidR="008E3F83" w:rsidRPr="00416DB6" w:rsidRDefault="003A3A19">
            <w:pPr>
              <w:pStyle w:val="TableParagraph"/>
              <w:spacing w:line="238" w:lineRule="exact"/>
              <w:ind w:left="107"/>
              <w:jc w:val="left"/>
              <w:rPr>
                <w:rFonts w:ascii="Cambria"/>
                <w:color w:val="000000" w:themeColor="text1"/>
              </w:rPr>
            </w:pPr>
            <w:r w:rsidRPr="00416DB6">
              <w:rPr>
                <w:rFonts w:ascii="Cambria"/>
                <w:color w:val="000000" w:themeColor="text1"/>
              </w:rPr>
              <w:t>More</w:t>
            </w:r>
            <w:r w:rsidRPr="00416DB6">
              <w:rPr>
                <w:rFonts w:ascii="Cambria"/>
                <w:color w:val="000000" w:themeColor="text1"/>
                <w:spacing w:val="-3"/>
              </w:rPr>
              <w:t xml:space="preserve"> </w:t>
            </w:r>
            <w:r w:rsidRPr="00416DB6">
              <w:rPr>
                <w:rFonts w:ascii="Cambria"/>
                <w:color w:val="000000" w:themeColor="text1"/>
              </w:rPr>
              <w:t>than</w:t>
            </w:r>
            <w:r w:rsidRPr="00416DB6">
              <w:rPr>
                <w:rFonts w:ascii="Cambria"/>
                <w:color w:val="000000" w:themeColor="text1"/>
                <w:spacing w:val="-2"/>
              </w:rPr>
              <w:t xml:space="preserve"> </w:t>
            </w:r>
            <w:r w:rsidRPr="00416DB6">
              <w:rPr>
                <w:rFonts w:ascii="Cambria"/>
                <w:color w:val="000000" w:themeColor="text1"/>
              </w:rPr>
              <w:t>30</w:t>
            </w:r>
            <w:r w:rsidRPr="00416DB6">
              <w:rPr>
                <w:rFonts w:ascii="Cambria"/>
                <w:color w:val="000000" w:themeColor="text1"/>
                <w:spacing w:val="-1"/>
              </w:rPr>
              <w:t xml:space="preserve"> </w:t>
            </w:r>
            <w:r w:rsidRPr="00416DB6">
              <w:rPr>
                <w:rFonts w:ascii="Cambria"/>
                <w:color w:val="000000" w:themeColor="text1"/>
              </w:rPr>
              <w:t>days and</w:t>
            </w:r>
            <w:r w:rsidRPr="00416DB6">
              <w:rPr>
                <w:rFonts w:ascii="Cambria"/>
                <w:color w:val="000000" w:themeColor="text1"/>
                <w:spacing w:val="-2"/>
              </w:rPr>
              <w:t xml:space="preserve"> </w:t>
            </w:r>
            <w:proofErr w:type="spellStart"/>
            <w:r w:rsidRPr="00416DB6">
              <w:rPr>
                <w:rFonts w:ascii="Cambria"/>
                <w:color w:val="000000" w:themeColor="text1"/>
              </w:rPr>
              <w:t>upto</w:t>
            </w:r>
            <w:proofErr w:type="spellEnd"/>
            <w:r w:rsidRPr="00416DB6">
              <w:rPr>
                <w:rFonts w:ascii="Cambria"/>
                <w:color w:val="000000" w:themeColor="text1"/>
                <w:spacing w:val="-2"/>
              </w:rPr>
              <w:t xml:space="preserve"> </w:t>
            </w:r>
            <w:r w:rsidRPr="00416DB6">
              <w:rPr>
                <w:rFonts w:ascii="Cambria"/>
                <w:color w:val="000000" w:themeColor="text1"/>
              </w:rPr>
              <w:t>60</w:t>
            </w:r>
            <w:r w:rsidRPr="00416DB6">
              <w:rPr>
                <w:rFonts w:ascii="Cambria"/>
                <w:color w:val="000000" w:themeColor="text1"/>
                <w:spacing w:val="-2"/>
              </w:rPr>
              <w:t xml:space="preserve"> </w:t>
            </w:r>
            <w:r w:rsidRPr="00416DB6">
              <w:rPr>
                <w:rFonts w:ascii="Cambria"/>
                <w:color w:val="000000" w:themeColor="text1"/>
              </w:rPr>
              <w:t>days</w:t>
            </w:r>
          </w:p>
        </w:tc>
      </w:tr>
      <w:tr w:rsidR="00416DB6" w:rsidRPr="00416DB6">
        <w:trPr>
          <w:trHeight w:val="258"/>
        </w:trPr>
        <w:tc>
          <w:tcPr>
            <w:tcW w:w="1668" w:type="dxa"/>
          </w:tcPr>
          <w:p w:rsidR="008E3F83" w:rsidRPr="00416DB6" w:rsidRDefault="003A3A19">
            <w:pPr>
              <w:pStyle w:val="TableParagraph"/>
              <w:spacing w:line="238" w:lineRule="exact"/>
              <w:ind w:left="107"/>
              <w:jc w:val="left"/>
              <w:rPr>
                <w:rFonts w:ascii="Cambria"/>
                <w:color w:val="000000" w:themeColor="text1"/>
              </w:rPr>
            </w:pPr>
            <w:r w:rsidRPr="00416DB6">
              <w:rPr>
                <w:rFonts w:ascii="Cambria"/>
                <w:color w:val="000000" w:themeColor="text1"/>
              </w:rPr>
              <w:t>SMA-2</w:t>
            </w:r>
          </w:p>
        </w:tc>
        <w:tc>
          <w:tcPr>
            <w:tcW w:w="7576" w:type="dxa"/>
          </w:tcPr>
          <w:p w:rsidR="008E3F83" w:rsidRPr="00416DB6" w:rsidRDefault="003A3A19">
            <w:pPr>
              <w:pStyle w:val="TableParagraph"/>
              <w:spacing w:line="238" w:lineRule="exact"/>
              <w:ind w:left="107"/>
              <w:jc w:val="left"/>
              <w:rPr>
                <w:rFonts w:ascii="Cambria"/>
                <w:color w:val="000000" w:themeColor="text1"/>
              </w:rPr>
            </w:pPr>
            <w:r w:rsidRPr="00416DB6">
              <w:rPr>
                <w:rFonts w:ascii="Cambria"/>
                <w:color w:val="000000" w:themeColor="text1"/>
              </w:rPr>
              <w:t>More</w:t>
            </w:r>
            <w:r w:rsidRPr="00416DB6">
              <w:rPr>
                <w:rFonts w:ascii="Cambria"/>
                <w:color w:val="000000" w:themeColor="text1"/>
                <w:spacing w:val="-3"/>
              </w:rPr>
              <w:t xml:space="preserve"> </w:t>
            </w:r>
            <w:r w:rsidRPr="00416DB6">
              <w:rPr>
                <w:rFonts w:ascii="Cambria"/>
                <w:color w:val="000000" w:themeColor="text1"/>
              </w:rPr>
              <w:t>than</w:t>
            </w:r>
            <w:r w:rsidRPr="00416DB6">
              <w:rPr>
                <w:rFonts w:ascii="Cambria"/>
                <w:color w:val="000000" w:themeColor="text1"/>
                <w:spacing w:val="-2"/>
              </w:rPr>
              <w:t xml:space="preserve"> </w:t>
            </w:r>
            <w:r w:rsidRPr="00416DB6">
              <w:rPr>
                <w:rFonts w:ascii="Cambria"/>
                <w:color w:val="000000" w:themeColor="text1"/>
              </w:rPr>
              <w:t>60</w:t>
            </w:r>
            <w:r w:rsidRPr="00416DB6">
              <w:rPr>
                <w:rFonts w:ascii="Cambria"/>
                <w:color w:val="000000" w:themeColor="text1"/>
                <w:spacing w:val="-1"/>
              </w:rPr>
              <w:t xml:space="preserve"> </w:t>
            </w:r>
            <w:r w:rsidRPr="00416DB6">
              <w:rPr>
                <w:rFonts w:ascii="Cambria"/>
                <w:color w:val="000000" w:themeColor="text1"/>
              </w:rPr>
              <w:t>days and</w:t>
            </w:r>
            <w:r w:rsidRPr="00416DB6">
              <w:rPr>
                <w:rFonts w:ascii="Cambria"/>
                <w:color w:val="000000" w:themeColor="text1"/>
                <w:spacing w:val="-2"/>
              </w:rPr>
              <w:t xml:space="preserve"> </w:t>
            </w:r>
            <w:proofErr w:type="spellStart"/>
            <w:r w:rsidRPr="00416DB6">
              <w:rPr>
                <w:rFonts w:ascii="Cambria"/>
                <w:color w:val="000000" w:themeColor="text1"/>
              </w:rPr>
              <w:t>upto</w:t>
            </w:r>
            <w:proofErr w:type="spellEnd"/>
            <w:r w:rsidRPr="00416DB6">
              <w:rPr>
                <w:rFonts w:ascii="Cambria"/>
                <w:color w:val="000000" w:themeColor="text1"/>
              </w:rPr>
              <w:t xml:space="preserve"> 90</w:t>
            </w:r>
            <w:r w:rsidRPr="00416DB6">
              <w:rPr>
                <w:rFonts w:ascii="Cambria"/>
                <w:color w:val="000000" w:themeColor="text1"/>
                <w:spacing w:val="-2"/>
              </w:rPr>
              <w:t xml:space="preserve"> </w:t>
            </w:r>
            <w:r w:rsidRPr="00416DB6">
              <w:rPr>
                <w:rFonts w:ascii="Cambria"/>
                <w:color w:val="000000" w:themeColor="text1"/>
              </w:rPr>
              <w:t>days</w:t>
            </w:r>
          </w:p>
        </w:tc>
      </w:tr>
    </w:tbl>
    <w:p w:rsidR="008E3F83" w:rsidRPr="00416DB6" w:rsidRDefault="008E3F83">
      <w:pPr>
        <w:pStyle w:val="BodyText"/>
        <w:rPr>
          <w:color w:val="000000" w:themeColor="text1"/>
          <w:sz w:val="28"/>
        </w:rPr>
      </w:pPr>
    </w:p>
    <w:p w:rsidR="008E3F83" w:rsidRPr="00416DB6" w:rsidRDefault="003A3A19">
      <w:pPr>
        <w:pStyle w:val="Heading2"/>
        <w:numPr>
          <w:ilvl w:val="1"/>
          <w:numId w:val="3"/>
        </w:numPr>
        <w:tabs>
          <w:tab w:val="left" w:pos="603"/>
        </w:tabs>
        <w:spacing w:before="195"/>
        <w:ind w:hanging="383"/>
        <w:rPr>
          <w:color w:val="000000" w:themeColor="text1"/>
        </w:rPr>
      </w:pPr>
      <w:r w:rsidRPr="00416DB6">
        <w:rPr>
          <w:color w:val="000000" w:themeColor="text1"/>
        </w:rPr>
        <w:t>Non</w:t>
      </w:r>
      <w:r w:rsidRPr="00416DB6">
        <w:rPr>
          <w:color w:val="000000" w:themeColor="text1"/>
          <w:spacing w:val="-3"/>
        </w:rPr>
        <w:t xml:space="preserve"> </w:t>
      </w:r>
      <w:r w:rsidRPr="00416DB6">
        <w:rPr>
          <w:color w:val="000000" w:themeColor="text1"/>
        </w:rPr>
        <w:t>–</w:t>
      </w:r>
      <w:r w:rsidRPr="00416DB6">
        <w:rPr>
          <w:color w:val="000000" w:themeColor="text1"/>
          <w:spacing w:val="-3"/>
        </w:rPr>
        <w:t xml:space="preserve"> </w:t>
      </w:r>
      <w:r w:rsidRPr="00416DB6">
        <w:rPr>
          <w:color w:val="000000" w:themeColor="text1"/>
        </w:rPr>
        <w:t>Performing</w:t>
      </w:r>
      <w:r w:rsidRPr="00416DB6">
        <w:rPr>
          <w:color w:val="000000" w:themeColor="text1"/>
          <w:spacing w:val="-4"/>
        </w:rPr>
        <w:t xml:space="preserve"> </w:t>
      </w:r>
      <w:r w:rsidRPr="00416DB6">
        <w:rPr>
          <w:color w:val="000000" w:themeColor="text1"/>
        </w:rPr>
        <w:t>Asset:</w:t>
      </w:r>
    </w:p>
    <w:p w:rsidR="008E3F83" w:rsidRPr="00416DB6" w:rsidRDefault="003A3A19">
      <w:pPr>
        <w:pStyle w:val="BodyText"/>
        <w:spacing w:before="241"/>
        <w:ind w:left="220"/>
        <w:jc w:val="both"/>
        <w:rPr>
          <w:color w:val="000000" w:themeColor="text1"/>
        </w:rPr>
      </w:pPr>
      <w:r w:rsidRPr="00416DB6">
        <w:rPr>
          <w:color w:val="000000" w:themeColor="text1"/>
        </w:rPr>
        <w:t>A</w:t>
      </w:r>
      <w:r w:rsidRPr="00416DB6">
        <w:rPr>
          <w:color w:val="000000" w:themeColor="text1"/>
          <w:spacing w:val="-3"/>
        </w:rPr>
        <w:t xml:space="preserve"> </w:t>
      </w:r>
      <w:proofErr w:type="spellStart"/>
      <w:r w:rsidRPr="00416DB6">
        <w:rPr>
          <w:color w:val="000000" w:themeColor="text1"/>
        </w:rPr>
        <w:t>non</w:t>
      </w:r>
      <w:r w:rsidRPr="00416DB6">
        <w:rPr>
          <w:color w:val="000000" w:themeColor="text1"/>
          <w:spacing w:val="-3"/>
        </w:rPr>
        <w:t xml:space="preserve"> </w:t>
      </w:r>
      <w:r w:rsidRPr="00416DB6">
        <w:rPr>
          <w:color w:val="000000" w:themeColor="text1"/>
        </w:rPr>
        <w:t>performing</w:t>
      </w:r>
      <w:proofErr w:type="spellEnd"/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asset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(NPA)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is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a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loan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or</w:t>
      </w:r>
      <w:r w:rsidRPr="00416DB6">
        <w:rPr>
          <w:color w:val="000000" w:themeColor="text1"/>
          <w:spacing w:val="-4"/>
        </w:rPr>
        <w:t xml:space="preserve"> </w:t>
      </w:r>
      <w:r w:rsidRPr="00416DB6">
        <w:rPr>
          <w:color w:val="000000" w:themeColor="text1"/>
        </w:rPr>
        <w:t>an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advance</w:t>
      </w:r>
      <w:r w:rsidRPr="00416DB6">
        <w:rPr>
          <w:color w:val="000000" w:themeColor="text1"/>
          <w:spacing w:val="-3"/>
        </w:rPr>
        <w:t xml:space="preserve"> </w:t>
      </w:r>
      <w:r w:rsidRPr="00416DB6">
        <w:rPr>
          <w:color w:val="000000" w:themeColor="text1"/>
        </w:rPr>
        <w:t>where;</w:t>
      </w:r>
    </w:p>
    <w:p w:rsidR="008E3F83" w:rsidRPr="00416DB6" w:rsidRDefault="003A3A19">
      <w:pPr>
        <w:pStyle w:val="ListParagraph"/>
        <w:numPr>
          <w:ilvl w:val="2"/>
          <w:numId w:val="3"/>
        </w:numPr>
        <w:tabs>
          <w:tab w:val="left" w:pos="940"/>
          <w:tab w:val="left" w:pos="941"/>
        </w:tabs>
        <w:spacing w:before="242" w:line="273" w:lineRule="auto"/>
        <w:ind w:right="246"/>
        <w:jc w:val="left"/>
        <w:rPr>
          <w:color w:val="000000" w:themeColor="text1"/>
          <w:sz w:val="24"/>
        </w:rPr>
      </w:pPr>
      <w:r w:rsidRPr="00416DB6">
        <w:rPr>
          <w:color w:val="000000" w:themeColor="text1"/>
          <w:sz w:val="24"/>
        </w:rPr>
        <w:t>interest</w:t>
      </w:r>
      <w:r w:rsidRPr="00416DB6">
        <w:rPr>
          <w:color w:val="000000" w:themeColor="text1"/>
          <w:spacing w:val="32"/>
          <w:sz w:val="24"/>
        </w:rPr>
        <w:t xml:space="preserve"> </w:t>
      </w:r>
      <w:r w:rsidRPr="00416DB6">
        <w:rPr>
          <w:color w:val="000000" w:themeColor="text1"/>
          <w:sz w:val="24"/>
        </w:rPr>
        <w:t>and/</w:t>
      </w:r>
      <w:r w:rsidRPr="00416DB6">
        <w:rPr>
          <w:color w:val="000000" w:themeColor="text1"/>
          <w:spacing w:val="31"/>
          <w:sz w:val="24"/>
        </w:rPr>
        <w:t xml:space="preserve"> </w:t>
      </w:r>
      <w:r w:rsidRPr="00416DB6">
        <w:rPr>
          <w:color w:val="000000" w:themeColor="text1"/>
          <w:sz w:val="24"/>
        </w:rPr>
        <w:t>or</w:t>
      </w:r>
      <w:r w:rsidRPr="00416DB6">
        <w:rPr>
          <w:color w:val="000000" w:themeColor="text1"/>
          <w:spacing w:val="30"/>
          <w:sz w:val="24"/>
        </w:rPr>
        <w:t xml:space="preserve"> </w:t>
      </w:r>
      <w:r w:rsidRPr="00416DB6">
        <w:rPr>
          <w:color w:val="000000" w:themeColor="text1"/>
          <w:sz w:val="24"/>
        </w:rPr>
        <w:t>instalment</w:t>
      </w:r>
      <w:r w:rsidRPr="00416DB6">
        <w:rPr>
          <w:color w:val="000000" w:themeColor="text1"/>
          <w:spacing w:val="33"/>
          <w:sz w:val="24"/>
        </w:rPr>
        <w:t xml:space="preserve"> </w:t>
      </w:r>
      <w:r w:rsidRPr="00416DB6">
        <w:rPr>
          <w:color w:val="000000" w:themeColor="text1"/>
          <w:sz w:val="24"/>
        </w:rPr>
        <w:t>of</w:t>
      </w:r>
      <w:r w:rsidRPr="00416DB6">
        <w:rPr>
          <w:color w:val="000000" w:themeColor="text1"/>
          <w:spacing w:val="30"/>
          <w:sz w:val="24"/>
        </w:rPr>
        <w:t xml:space="preserve"> </w:t>
      </w:r>
      <w:r w:rsidRPr="00416DB6">
        <w:rPr>
          <w:color w:val="000000" w:themeColor="text1"/>
          <w:sz w:val="24"/>
        </w:rPr>
        <w:t>principal</w:t>
      </w:r>
      <w:r w:rsidRPr="00416DB6">
        <w:rPr>
          <w:color w:val="000000" w:themeColor="text1"/>
          <w:spacing w:val="31"/>
          <w:sz w:val="24"/>
        </w:rPr>
        <w:t xml:space="preserve"> </w:t>
      </w:r>
      <w:r w:rsidRPr="00416DB6">
        <w:rPr>
          <w:color w:val="000000" w:themeColor="text1"/>
          <w:sz w:val="24"/>
        </w:rPr>
        <w:t>remains</w:t>
      </w:r>
      <w:r w:rsidRPr="00416DB6">
        <w:rPr>
          <w:color w:val="000000" w:themeColor="text1"/>
          <w:spacing w:val="32"/>
          <w:sz w:val="24"/>
        </w:rPr>
        <w:t xml:space="preserve"> </w:t>
      </w:r>
      <w:r w:rsidRPr="00416DB6">
        <w:rPr>
          <w:color w:val="000000" w:themeColor="text1"/>
          <w:sz w:val="24"/>
        </w:rPr>
        <w:t>overdue</w:t>
      </w:r>
      <w:r w:rsidRPr="00416DB6">
        <w:rPr>
          <w:color w:val="000000" w:themeColor="text1"/>
          <w:spacing w:val="31"/>
          <w:sz w:val="24"/>
        </w:rPr>
        <w:t xml:space="preserve"> </w:t>
      </w:r>
      <w:r w:rsidRPr="00416DB6">
        <w:rPr>
          <w:color w:val="000000" w:themeColor="text1"/>
          <w:sz w:val="24"/>
        </w:rPr>
        <w:t>for</w:t>
      </w:r>
      <w:r w:rsidRPr="00416DB6">
        <w:rPr>
          <w:color w:val="000000" w:themeColor="text1"/>
          <w:spacing w:val="30"/>
          <w:sz w:val="24"/>
        </w:rPr>
        <w:t xml:space="preserve"> </w:t>
      </w:r>
      <w:r w:rsidRPr="00416DB6">
        <w:rPr>
          <w:color w:val="000000" w:themeColor="text1"/>
          <w:sz w:val="24"/>
        </w:rPr>
        <w:t>a</w:t>
      </w:r>
      <w:r w:rsidRPr="00416DB6">
        <w:rPr>
          <w:color w:val="000000" w:themeColor="text1"/>
          <w:spacing w:val="32"/>
          <w:sz w:val="24"/>
        </w:rPr>
        <w:t xml:space="preserve"> </w:t>
      </w:r>
      <w:r w:rsidRPr="00416DB6">
        <w:rPr>
          <w:color w:val="000000" w:themeColor="text1"/>
          <w:sz w:val="24"/>
        </w:rPr>
        <w:t>period</w:t>
      </w:r>
      <w:r w:rsidRPr="00416DB6">
        <w:rPr>
          <w:color w:val="000000" w:themeColor="text1"/>
          <w:spacing w:val="30"/>
          <w:sz w:val="24"/>
        </w:rPr>
        <w:t xml:space="preserve"> </w:t>
      </w:r>
      <w:r w:rsidRPr="00416DB6">
        <w:rPr>
          <w:color w:val="000000" w:themeColor="text1"/>
          <w:sz w:val="24"/>
        </w:rPr>
        <w:t>of</w:t>
      </w:r>
      <w:r w:rsidRPr="00416DB6">
        <w:rPr>
          <w:color w:val="000000" w:themeColor="text1"/>
          <w:spacing w:val="30"/>
          <w:sz w:val="24"/>
        </w:rPr>
        <w:t xml:space="preserve"> </w:t>
      </w:r>
      <w:r w:rsidRPr="00416DB6">
        <w:rPr>
          <w:color w:val="000000" w:themeColor="text1"/>
          <w:sz w:val="24"/>
        </w:rPr>
        <w:t>more</w:t>
      </w:r>
      <w:r w:rsidRPr="00416DB6">
        <w:rPr>
          <w:color w:val="000000" w:themeColor="text1"/>
          <w:spacing w:val="-50"/>
          <w:sz w:val="24"/>
        </w:rPr>
        <w:t xml:space="preserve"> </w:t>
      </w:r>
      <w:r w:rsidRPr="00416DB6">
        <w:rPr>
          <w:color w:val="000000" w:themeColor="text1"/>
          <w:sz w:val="24"/>
        </w:rPr>
        <w:t>than</w:t>
      </w:r>
      <w:r w:rsidRPr="00416DB6">
        <w:rPr>
          <w:color w:val="000000" w:themeColor="text1"/>
          <w:spacing w:val="-1"/>
          <w:sz w:val="24"/>
        </w:rPr>
        <w:t xml:space="preserve"> </w:t>
      </w:r>
      <w:r w:rsidRPr="00416DB6">
        <w:rPr>
          <w:color w:val="000000" w:themeColor="text1"/>
          <w:sz w:val="24"/>
        </w:rPr>
        <w:t>90</w:t>
      </w:r>
      <w:r w:rsidRPr="00416DB6">
        <w:rPr>
          <w:color w:val="000000" w:themeColor="text1"/>
          <w:spacing w:val="-1"/>
          <w:sz w:val="24"/>
        </w:rPr>
        <w:t xml:space="preserve"> </w:t>
      </w:r>
      <w:r w:rsidRPr="00416DB6">
        <w:rPr>
          <w:color w:val="000000" w:themeColor="text1"/>
          <w:sz w:val="24"/>
        </w:rPr>
        <w:t>days</w:t>
      </w:r>
      <w:r w:rsidRPr="00416DB6">
        <w:rPr>
          <w:color w:val="000000" w:themeColor="text1"/>
          <w:spacing w:val="-1"/>
          <w:sz w:val="24"/>
        </w:rPr>
        <w:t xml:space="preserve"> </w:t>
      </w:r>
      <w:r w:rsidRPr="00416DB6">
        <w:rPr>
          <w:color w:val="000000" w:themeColor="text1"/>
          <w:sz w:val="24"/>
        </w:rPr>
        <w:t>in respect of</w:t>
      </w:r>
      <w:r w:rsidRPr="00416DB6">
        <w:rPr>
          <w:color w:val="000000" w:themeColor="text1"/>
          <w:spacing w:val="-1"/>
          <w:sz w:val="24"/>
        </w:rPr>
        <w:t xml:space="preserve"> </w:t>
      </w:r>
      <w:r w:rsidRPr="00416DB6">
        <w:rPr>
          <w:color w:val="000000" w:themeColor="text1"/>
          <w:sz w:val="24"/>
        </w:rPr>
        <w:t>a</w:t>
      </w:r>
      <w:r w:rsidRPr="00416DB6">
        <w:rPr>
          <w:color w:val="000000" w:themeColor="text1"/>
          <w:spacing w:val="-1"/>
          <w:sz w:val="24"/>
        </w:rPr>
        <w:t xml:space="preserve"> </w:t>
      </w:r>
      <w:r w:rsidRPr="00416DB6">
        <w:rPr>
          <w:color w:val="000000" w:themeColor="text1"/>
          <w:sz w:val="24"/>
        </w:rPr>
        <w:t>term</w:t>
      </w:r>
      <w:r w:rsidRPr="00416DB6">
        <w:rPr>
          <w:color w:val="000000" w:themeColor="text1"/>
          <w:spacing w:val="-2"/>
          <w:sz w:val="24"/>
        </w:rPr>
        <w:t xml:space="preserve"> </w:t>
      </w:r>
      <w:r w:rsidRPr="00416DB6">
        <w:rPr>
          <w:color w:val="000000" w:themeColor="text1"/>
          <w:sz w:val="24"/>
        </w:rPr>
        <w:t>loan,</w:t>
      </w:r>
    </w:p>
    <w:p w:rsidR="008E3F83" w:rsidRPr="00416DB6" w:rsidRDefault="008E3F83">
      <w:pPr>
        <w:spacing w:line="273" w:lineRule="auto"/>
        <w:rPr>
          <w:color w:val="000000" w:themeColor="text1"/>
          <w:sz w:val="24"/>
        </w:rPr>
        <w:sectPr w:rsidR="008E3F83" w:rsidRPr="00416DB6">
          <w:pgSz w:w="11910" w:h="16840"/>
          <w:pgMar w:top="1340" w:right="1200" w:bottom="280" w:left="1220" w:header="720" w:footer="720" w:gutter="0"/>
          <w:cols w:space="720"/>
        </w:sectPr>
      </w:pPr>
    </w:p>
    <w:p w:rsidR="008E3F83" w:rsidRPr="00416DB6" w:rsidRDefault="003A3A19">
      <w:pPr>
        <w:pStyle w:val="ListParagraph"/>
        <w:numPr>
          <w:ilvl w:val="2"/>
          <w:numId w:val="3"/>
        </w:numPr>
        <w:tabs>
          <w:tab w:val="left" w:pos="941"/>
        </w:tabs>
        <w:spacing w:before="79" w:line="276" w:lineRule="auto"/>
        <w:ind w:right="234" w:hanging="543"/>
        <w:jc w:val="both"/>
        <w:rPr>
          <w:color w:val="000000" w:themeColor="text1"/>
          <w:sz w:val="24"/>
        </w:rPr>
      </w:pPr>
      <w:r w:rsidRPr="00416DB6">
        <w:rPr>
          <w:color w:val="000000" w:themeColor="text1"/>
          <w:sz w:val="24"/>
        </w:rPr>
        <w:lastRenderedPageBreak/>
        <w:t>the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account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remains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‘out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of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order’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as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indicated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at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paragraph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3.2.1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below,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in</w:t>
      </w:r>
      <w:r w:rsidRPr="00416DB6">
        <w:rPr>
          <w:color w:val="000000" w:themeColor="text1"/>
          <w:spacing w:val="-50"/>
          <w:sz w:val="24"/>
        </w:rPr>
        <w:t xml:space="preserve"> </w:t>
      </w:r>
      <w:r w:rsidRPr="00416DB6">
        <w:rPr>
          <w:color w:val="000000" w:themeColor="text1"/>
          <w:sz w:val="24"/>
        </w:rPr>
        <w:t>respect</w:t>
      </w:r>
      <w:r w:rsidRPr="00416DB6">
        <w:rPr>
          <w:color w:val="000000" w:themeColor="text1"/>
          <w:spacing w:val="-1"/>
          <w:sz w:val="24"/>
        </w:rPr>
        <w:t xml:space="preserve"> </w:t>
      </w:r>
      <w:r w:rsidRPr="00416DB6">
        <w:rPr>
          <w:color w:val="000000" w:themeColor="text1"/>
          <w:sz w:val="24"/>
        </w:rPr>
        <w:t>of</w:t>
      </w:r>
      <w:r w:rsidRPr="00416DB6">
        <w:rPr>
          <w:color w:val="000000" w:themeColor="text1"/>
          <w:spacing w:val="-1"/>
          <w:sz w:val="24"/>
        </w:rPr>
        <w:t xml:space="preserve"> </w:t>
      </w:r>
      <w:r w:rsidRPr="00416DB6">
        <w:rPr>
          <w:color w:val="000000" w:themeColor="text1"/>
          <w:sz w:val="24"/>
        </w:rPr>
        <w:t>an Overdraft/Cash</w:t>
      </w:r>
      <w:r w:rsidRPr="00416DB6">
        <w:rPr>
          <w:color w:val="000000" w:themeColor="text1"/>
          <w:spacing w:val="-1"/>
          <w:sz w:val="24"/>
        </w:rPr>
        <w:t xml:space="preserve"> </w:t>
      </w:r>
      <w:r w:rsidRPr="00416DB6">
        <w:rPr>
          <w:color w:val="000000" w:themeColor="text1"/>
          <w:sz w:val="24"/>
        </w:rPr>
        <w:t>Credit (OD/CC),</w:t>
      </w:r>
    </w:p>
    <w:p w:rsidR="008E3F83" w:rsidRPr="00416DB6" w:rsidRDefault="003A3A19">
      <w:pPr>
        <w:pStyle w:val="ListParagraph"/>
        <w:numPr>
          <w:ilvl w:val="2"/>
          <w:numId w:val="3"/>
        </w:numPr>
        <w:tabs>
          <w:tab w:val="left" w:pos="941"/>
        </w:tabs>
        <w:spacing w:before="1" w:line="273" w:lineRule="auto"/>
        <w:ind w:right="245" w:hanging="610"/>
        <w:jc w:val="both"/>
        <w:rPr>
          <w:color w:val="000000" w:themeColor="text1"/>
          <w:sz w:val="24"/>
        </w:rPr>
      </w:pPr>
      <w:r w:rsidRPr="00416DB6">
        <w:rPr>
          <w:color w:val="000000" w:themeColor="text1"/>
          <w:sz w:val="24"/>
        </w:rPr>
        <w:t>the bill remains overdue for a period of more than 90 days in the case of bills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purchased</w:t>
      </w:r>
      <w:r w:rsidRPr="00416DB6">
        <w:rPr>
          <w:color w:val="000000" w:themeColor="text1"/>
          <w:spacing w:val="-3"/>
          <w:sz w:val="24"/>
        </w:rPr>
        <w:t xml:space="preserve"> </w:t>
      </w:r>
      <w:r w:rsidRPr="00416DB6">
        <w:rPr>
          <w:color w:val="000000" w:themeColor="text1"/>
          <w:sz w:val="24"/>
        </w:rPr>
        <w:t>and</w:t>
      </w:r>
      <w:r w:rsidRPr="00416DB6">
        <w:rPr>
          <w:color w:val="000000" w:themeColor="text1"/>
          <w:spacing w:val="-2"/>
          <w:sz w:val="24"/>
        </w:rPr>
        <w:t xml:space="preserve"> </w:t>
      </w:r>
      <w:r w:rsidRPr="00416DB6">
        <w:rPr>
          <w:color w:val="000000" w:themeColor="text1"/>
          <w:sz w:val="24"/>
        </w:rPr>
        <w:t>discounted,</w:t>
      </w:r>
    </w:p>
    <w:p w:rsidR="008E3F83" w:rsidRPr="00416DB6" w:rsidRDefault="003A3A19">
      <w:pPr>
        <w:pStyle w:val="ListParagraph"/>
        <w:numPr>
          <w:ilvl w:val="2"/>
          <w:numId w:val="3"/>
        </w:numPr>
        <w:tabs>
          <w:tab w:val="left" w:pos="941"/>
        </w:tabs>
        <w:spacing w:before="4" w:line="276" w:lineRule="auto"/>
        <w:ind w:right="235" w:hanging="598"/>
        <w:jc w:val="both"/>
        <w:rPr>
          <w:color w:val="000000" w:themeColor="text1"/>
          <w:sz w:val="24"/>
        </w:rPr>
      </w:pPr>
      <w:r w:rsidRPr="00416DB6">
        <w:rPr>
          <w:color w:val="000000" w:themeColor="text1"/>
          <w:sz w:val="24"/>
        </w:rPr>
        <w:t>In case of Agricultural advances, the instalment of principal or interest thereon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remains overdue for two crop seasons for short duration crops / the instalment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of principal or interest thereon remains overdue for one crop season for long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duration</w:t>
      </w:r>
      <w:r w:rsidRPr="00416DB6">
        <w:rPr>
          <w:color w:val="000000" w:themeColor="text1"/>
          <w:spacing w:val="-1"/>
          <w:sz w:val="24"/>
        </w:rPr>
        <w:t xml:space="preserve"> </w:t>
      </w:r>
      <w:r w:rsidRPr="00416DB6">
        <w:rPr>
          <w:color w:val="000000" w:themeColor="text1"/>
          <w:sz w:val="24"/>
        </w:rPr>
        <w:t>crops,</w:t>
      </w:r>
    </w:p>
    <w:p w:rsidR="008E3F83" w:rsidRPr="00416DB6" w:rsidRDefault="003A3A19">
      <w:pPr>
        <w:pStyle w:val="ListParagraph"/>
        <w:numPr>
          <w:ilvl w:val="2"/>
          <w:numId w:val="3"/>
        </w:numPr>
        <w:tabs>
          <w:tab w:val="left" w:pos="941"/>
        </w:tabs>
        <w:spacing w:before="2" w:line="276" w:lineRule="auto"/>
        <w:ind w:right="233" w:hanging="531"/>
        <w:jc w:val="both"/>
        <w:rPr>
          <w:color w:val="000000" w:themeColor="text1"/>
          <w:sz w:val="24"/>
        </w:rPr>
      </w:pPr>
      <w:r w:rsidRPr="00416DB6">
        <w:rPr>
          <w:color w:val="000000" w:themeColor="text1"/>
          <w:sz w:val="24"/>
        </w:rPr>
        <w:t>When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the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account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is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restructured.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Restructuring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is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an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act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in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which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lending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institutions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grant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a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concession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to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the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borrower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under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financial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difficulty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for</w:t>
      </w:r>
      <w:r w:rsidRPr="00416DB6">
        <w:rPr>
          <w:color w:val="000000" w:themeColor="text1"/>
          <w:spacing w:val="-50"/>
          <w:sz w:val="24"/>
        </w:rPr>
        <w:t xml:space="preserve"> </w:t>
      </w:r>
      <w:r w:rsidRPr="00416DB6">
        <w:rPr>
          <w:color w:val="000000" w:themeColor="text1"/>
          <w:sz w:val="24"/>
        </w:rPr>
        <w:t>economic or legal reasons.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Restructuring may involve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modification</w:t>
      </w:r>
      <w:r w:rsidRPr="00416DB6">
        <w:rPr>
          <w:color w:val="000000" w:themeColor="text1"/>
          <w:spacing w:val="52"/>
          <w:sz w:val="24"/>
        </w:rPr>
        <w:t xml:space="preserve"> </w:t>
      </w:r>
      <w:r w:rsidRPr="00416DB6">
        <w:rPr>
          <w:color w:val="000000" w:themeColor="text1"/>
          <w:sz w:val="24"/>
        </w:rPr>
        <w:t>of terms of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the advances/securities, which would generally include, among others, alteration</w:t>
      </w:r>
      <w:r w:rsidRPr="00416DB6">
        <w:rPr>
          <w:color w:val="000000" w:themeColor="text1"/>
          <w:spacing w:val="-50"/>
          <w:sz w:val="24"/>
        </w:rPr>
        <w:t xml:space="preserve"> </w:t>
      </w:r>
      <w:r w:rsidRPr="00416DB6">
        <w:rPr>
          <w:color w:val="000000" w:themeColor="text1"/>
          <w:sz w:val="24"/>
        </w:rPr>
        <w:t>of payment period/payable amount/the amount of instalments/rate of interest,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roll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over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of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credit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facilities,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sanction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of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additional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credit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facility/release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of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additional funds for an account</w:t>
      </w:r>
      <w:r w:rsidRPr="00416DB6">
        <w:rPr>
          <w:color w:val="000000" w:themeColor="text1"/>
          <w:spacing w:val="52"/>
          <w:sz w:val="24"/>
        </w:rPr>
        <w:t xml:space="preserve"> </w:t>
      </w:r>
      <w:r w:rsidRPr="00416DB6">
        <w:rPr>
          <w:color w:val="000000" w:themeColor="text1"/>
          <w:sz w:val="24"/>
        </w:rPr>
        <w:t>in default to aid curing of default/enhancement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of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existing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credit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limits,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compromise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settlements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where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time for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payment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of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settlement</w:t>
      </w:r>
      <w:r w:rsidRPr="00416DB6">
        <w:rPr>
          <w:color w:val="000000" w:themeColor="text1"/>
          <w:spacing w:val="-1"/>
          <w:sz w:val="24"/>
        </w:rPr>
        <w:t xml:space="preserve"> </w:t>
      </w:r>
      <w:r w:rsidRPr="00416DB6">
        <w:rPr>
          <w:color w:val="000000" w:themeColor="text1"/>
          <w:sz w:val="24"/>
        </w:rPr>
        <w:t>amount</w:t>
      </w:r>
      <w:r w:rsidRPr="00416DB6">
        <w:rPr>
          <w:color w:val="000000" w:themeColor="text1"/>
          <w:spacing w:val="2"/>
          <w:sz w:val="24"/>
        </w:rPr>
        <w:t xml:space="preserve"> </w:t>
      </w:r>
      <w:r w:rsidRPr="00416DB6">
        <w:rPr>
          <w:color w:val="000000" w:themeColor="text1"/>
          <w:sz w:val="24"/>
        </w:rPr>
        <w:t>exceeds three months.</w:t>
      </w:r>
    </w:p>
    <w:p w:rsidR="008E3F83" w:rsidRPr="00416DB6" w:rsidRDefault="003A3A19">
      <w:pPr>
        <w:pStyle w:val="ListParagraph"/>
        <w:numPr>
          <w:ilvl w:val="2"/>
          <w:numId w:val="3"/>
        </w:numPr>
        <w:tabs>
          <w:tab w:val="left" w:pos="941"/>
        </w:tabs>
        <w:spacing w:before="0" w:line="276" w:lineRule="auto"/>
        <w:ind w:right="240" w:hanging="598"/>
        <w:jc w:val="both"/>
        <w:rPr>
          <w:color w:val="000000" w:themeColor="text1"/>
          <w:sz w:val="24"/>
        </w:rPr>
      </w:pPr>
      <w:r w:rsidRPr="00416DB6">
        <w:rPr>
          <w:color w:val="000000" w:themeColor="text1"/>
          <w:sz w:val="24"/>
        </w:rPr>
        <w:t>Non-commencement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of commercial operations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within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the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scheduled date</w:t>
      </w:r>
      <w:r w:rsidRPr="00416DB6">
        <w:rPr>
          <w:color w:val="000000" w:themeColor="text1"/>
          <w:spacing w:val="52"/>
          <w:sz w:val="24"/>
        </w:rPr>
        <w:t xml:space="preserve"> </w:t>
      </w:r>
      <w:r w:rsidRPr="00416DB6">
        <w:rPr>
          <w:color w:val="000000" w:themeColor="text1"/>
          <w:sz w:val="24"/>
        </w:rPr>
        <w:t>and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the</w:t>
      </w:r>
      <w:r w:rsidRPr="00416DB6">
        <w:rPr>
          <w:color w:val="000000" w:themeColor="text1"/>
          <w:spacing w:val="-1"/>
          <w:sz w:val="24"/>
        </w:rPr>
        <w:t xml:space="preserve"> </w:t>
      </w:r>
      <w:r w:rsidRPr="00416DB6">
        <w:rPr>
          <w:color w:val="000000" w:themeColor="text1"/>
          <w:sz w:val="24"/>
        </w:rPr>
        <w:t>grace period</w:t>
      </w:r>
      <w:r w:rsidRPr="00416DB6">
        <w:rPr>
          <w:color w:val="000000" w:themeColor="text1"/>
          <w:spacing w:val="-2"/>
          <w:sz w:val="24"/>
        </w:rPr>
        <w:t xml:space="preserve"> </w:t>
      </w:r>
      <w:r w:rsidRPr="00416DB6">
        <w:rPr>
          <w:color w:val="000000" w:themeColor="text1"/>
          <w:sz w:val="24"/>
        </w:rPr>
        <w:t>permitted</w:t>
      </w:r>
      <w:r w:rsidRPr="00416DB6">
        <w:rPr>
          <w:color w:val="000000" w:themeColor="text1"/>
          <w:spacing w:val="-2"/>
          <w:sz w:val="24"/>
        </w:rPr>
        <w:t xml:space="preserve"> </w:t>
      </w:r>
      <w:r w:rsidRPr="00416DB6">
        <w:rPr>
          <w:color w:val="000000" w:themeColor="text1"/>
          <w:sz w:val="24"/>
        </w:rPr>
        <w:t>by the</w:t>
      </w:r>
      <w:r w:rsidRPr="00416DB6">
        <w:rPr>
          <w:color w:val="000000" w:themeColor="text1"/>
          <w:spacing w:val="-1"/>
          <w:sz w:val="24"/>
        </w:rPr>
        <w:t xml:space="preserve"> </w:t>
      </w:r>
      <w:r w:rsidRPr="00416DB6">
        <w:rPr>
          <w:color w:val="000000" w:themeColor="text1"/>
          <w:sz w:val="24"/>
        </w:rPr>
        <w:t>regulator.</w:t>
      </w:r>
    </w:p>
    <w:p w:rsidR="008E3F83" w:rsidRPr="00416DB6" w:rsidRDefault="003A3A19">
      <w:pPr>
        <w:pStyle w:val="ListParagraph"/>
        <w:numPr>
          <w:ilvl w:val="2"/>
          <w:numId w:val="3"/>
        </w:numPr>
        <w:tabs>
          <w:tab w:val="left" w:pos="941"/>
        </w:tabs>
        <w:spacing w:before="0"/>
        <w:ind w:hanging="663"/>
        <w:jc w:val="both"/>
        <w:rPr>
          <w:color w:val="000000" w:themeColor="text1"/>
          <w:sz w:val="24"/>
        </w:rPr>
      </w:pPr>
      <w:r w:rsidRPr="00416DB6">
        <w:rPr>
          <w:color w:val="000000" w:themeColor="text1"/>
          <w:sz w:val="24"/>
        </w:rPr>
        <w:t>Detection</w:t>
      </w:r>
      <w:r w:rsidRPr="00416DB6">
        <w:rPr>
          <w:color w:val="000000" w:themeColor="text1"/>
          <w:spacing w:val="-3"/>
          <w:sz w:val="24"/>
        </w:rPr>
        <w:t xml:space="preserve"> </w:t>
      </w:r>
      <w:r w:rsidRPr="00416DB6">
        <w:rPr>
          <w:color w:val="000000" w:themeColor="text1"/>
          <w:sz w:val="24"/>
        </w:rPr>
        <w:t>of</w:t>
      </w:r>
      <w:r w:rsidRPr="00416DB6">
        <w:rPr>
          <w:color w:val="000000" w:themeColor="text1"/>
          <w:spacing w:val="-2"/>
          <w:sz w:val="24"/>
        </w:rPr>
        <w:t xml:space="preserve"> </w:t>
      </w:r>
      <w:r w:rsidRPr="00416DB6">
        <w:rPr>
          <w:color w:val="000000" w:themeColor="text1"/>
          <w:sz w:val="24"/>
        </w:rPr>
        <w:t>fraud</w:t>
      </w:r>
      <w:r w:rsidRPr="00416DB6">
        <w:rPr>
          <w:color w:val="000000" w:themeColor="text1"/>
          <w:spacing w:val="-4"/>
          <w:sz w:val="24"/>
        </w:rPr>
        <w:t xml:space="preserve"> </w:t>
      </w:r>
      <w:r w:rsidRPr="00416DB6">
        <w:rPr>
          <w:color w:val="000000" w:themeColor="text1"/>
          <w:sz w:val="24"/>
        </w:rPr>
        <w:t>in</w:t>
      </w:r>
      <w:r w:rsidRPr="00416DB6">
        <w:rPr>
          <w:color w:val="000000" w:themeColor="text1"/>
          <w:spacing w:val="-2"/>
          <w:sz w:val="24"/>
        </w:rPr>
        <w:t xml:space="preserve"> </w:t>
      </w:r>
      <w:r w:rsidRPr="00416DB6">
        <w:rPr>
          <w:color w:val="000000" w:themeColor="text1"/>
          <w:sz w:val="24"/>
        </w:rPr>
        <w:t>the</w:t>
      </w:r>
      <w:r w:rsidRPr="00416DB6">
        <w:rPr>
          <w:color w:val="000000" w:themeColor="text1"/>
          <w:spacing w:val="-3"/>
          <w:sz w:val="24"/>
        </w:rPr>
        <w:t xml:space="preserve"> </w:t>
      </w:r>
      <w:r w:rsidRPr="00416DB6">
        <w:rPr>
          <w:color w:val="000000" w:themeColor="text1"/>
          <w:sz w:val="24"/>
        </w:rPr>
        <w:t>loan</w:t>
      </w:r>
      <w:r w:rsidRPr="00416DB6">
        <w:rPr>
          <w:color w:val="000000" w:themeColor="text1"/>
          <w:spacing w:val="-2"/>
          <w:sz w:val="24"/>
        </w:rPr>
        <w:t xml:space="preserve"> </w:t>
      </w:r>
      <w:r w:rsidRPr="00416DB6">
        <w:rPr>
          <w:color w:val="000000" w:themeColor="text1"/>
          <w:sz w:val="24"/>
        </w:rPr>
        <w:t>account.</w:t>
      </w:r>
    </w:p>
    <w:p w:rsidR="008E3F83" w:rsidRPr="00416DB6" w:rsidRDefault="003A3A19">
      <w:pPr>
        <w:pStyle w:val="ListParagraph"/>
        <w:numPr>
          <w:ilvl w:val="2"/>
          <w:numId w:val="3"/>
        </w:numPr>
        <w:tabs>
          <w:tab w:val="left" w:pos="941"/>
        </w:tabs>
        <w:spacing w:before="41" w:line="278" w:lineRule="auto"/>
        <w:ind w:right="244" w:hanging="730"/>
        <w:jc w:val="both"/>
        <w:rPr>
          <w:color w:val="000000" w:themeColor="text1"/>
          <w:sz w:val="24"/>
        </w:rPr>
      </w:pPr>
      <w:r w:rsidRPr="00416DB6">
        <w:rPr>
          <w:color w:val="000000" w:themeColor="text1"/>
          <w:sz w:val="24"/>
        </w:rPr>
        <w:t>Non-review/renewal of working capital credit limits within 180 days from the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due</w:t>
      </w:r>
      <w:r w:rsidRPr="00416DB6">
        <w:rPr>
          <w:color w:val="000000" w:themeColor="text1"/>
          <w:spacing w:val="-2"/>
          <w:sz w:val="24"/>
        </w:rPr>
        <w:t xml:space="preserve"> </w:t>
      </w:r>
      <w:r w:rsidRPr="00416DB6">
        <w:rPr>
          <w:color w:val="000000" w:themeColor="text1"/>
          <w:sz w:val="24"/>
        </w:rPr>
        <w:t>date of</w:t>
      </w:r>
      <w:r w:rsidRPr="00416DB6">
        <w:rPr>
          <w:color w:val="000000" w:themeColor="text1"/>
          <w:spacing w:val="-1"/>
          <w:sz w:val="24"/>
        </w:rPr>
        <w:t xml:space="preserve"> </w:t>
      </w:r>
      <w:r w:rsidRPr="00416DB6">
        <w:rPr>
          <w:color w:val="000000" w:themeColor="text1"/>
          <w:sz w:val="24"/>
        </w:rPr>
        <w:t>previous sanction.</w:t>
      </w:r>
    </w:p>
    <w:p w:rsidR="008E3F83" w:rsidRPr="00416DB6" w:rsidRDefault="003A3A19">
      <w:pPr>
        <w:pStyle w:val="BodyText"/>
        <w:spacing w:before="194" w:line="278" w:lineRule="auto"/>
        <w:ind w:left="220" w:right="237"/>
        <w:jc w:val="both"/>
        <w:rPr>
          <w:color w:val="000000" w:themeColor="text1"/>
        </w:rPr>
      </w:pPr>
      <w:r w:rsidRPr="00416DB6">
        <w:rPr>
          <w:color w:val="000000" w:themeColor="text1"/>
        </w:rPr>
        <w:t>Advances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against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term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deposits,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National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Savings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Certificates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(NSCs)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eligible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for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 xml:space="preserve">surrender, Indira </w:t>
      </w:r>
      <w:proofErr w:type="spellStart"/>
      <w:r w:rsidRPr="00416DB6">
        <w:rPr>
          <w:color w:val="000000" w:themeColor="text1"/>
        </w:rPr>
        <w:t>Vikas</w:t>
      </w:r>
      <w:proofErr w:type="spellEnd"/>
      <w:r w:rsidRPr="00416DB6">
        <w:rPr>
          <w:color w:val="000000" w:themeColor="text1"/>
        </w:rPr>
        <w:t xml:space="preserve"> </w:t>
      </w:r>
      <w:proofErr w:type="spellStart"/>
      <w:r w:rsidRPr="00416DB6">
        <w:rPr>
          <w:color w:val="000000" w:themeColor="text1"/>
        </w:rPr>
        <w:t>Patra</w:t>
      </w:r>
      <w:proofErr w:type="spellEnd"/>
      <w:r w:rsidRPr="00416DB6">
        <w:rPr>
          <w:color w:val="000000" w:themeColor="text1"/>
        </w:rPr>
        <w:t xml:space="preserve"> (IVPs), </w:t>
      </w:r>
      <w:proofErr w:type="spellStart"/>
      <w:r w:rsidRPr="00416DB6">
        <w:rPr>
          <w:color w:val="000000" w:themeColor="text1"/>
        </w:rPr>
        <w:t>Kisan</w:t>
      </w:r>
      <w:proofErr w:type="spellEnd"/>
      <w:r w:rsidRPr="00416DB6">
        <w:rPr>
          <w:color w:val="000000" w:themeColor="text1"/>
        </w:rPr>
        <w:t xml:space="preserve"> </w:t>
      </w:r>
      <w:proofErr w:type="spellStart"/>
      <w:r w:rsidRPr="00416DB6">
        <w:rPr>
          <w:color w:val="000000" w:themeColor="text1"/>
        </w:rPr>
        <w:t>Vikas</w:t>
      </w:r>
      <w:proofErr w:type="spellEnd"/>
      <w:r w:rsidRPr="00416DB6">
        <w:rPr>
          <w:color w:val="000000" w:themeColor="text1"/>
        </w:rPr>
        <w:t xml:space="preserve"> </w:t>
      </w:r>
      <w:proofErr w:type="spellStart"/>
      <w:r w:rsidRPr="00416DB6">
        <w:rPr>
          <w:color w:val="000000" w:themeColor="text1"/>
        </w:rPr>
        <w:t>Patra</w:t>
      </w:r>
      <w:proofErr w:type="spellEnd"/>
      <w:r w:rsidRPr="00416DB6">
        <w:rPr>
          <w:color w:val="000000" w:themeColor="text1"/>
        </w:rPr>
        <w:t xml:space="preserve"> (KVPs) and life policies are not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identified</w:t>
      </w:r>
      <w:r w:rsidRPr="00416DB6">
        <w:rPr>
          <w:color w:val="000000" w:themeColor="text1"/>
          <w:spacing w:val="-3"/>
        </w:rPr>
        <w:t xml:space="preserve"> </w:t>
      </w:r>
      <w:r w:rsidRPr="00416DB6">
        <w:rPr>
          <w:color w:val="000000" w:themeColor="text1"/>
        </w:rPr>
        <w:t>as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NPAs,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provided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adequate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margin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is available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in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the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accounts.</w:t>
      </w:r>
    </w:p>
    <w:p w:rsidR="008E3F83" w:rsidRPr="00416DB6" w:rsidRDefault="003A3A19">
      <w:pPr>
        <w:pStyle w:val="Heading2"/>
        <w:numPr>
          <w:ilvl w:val="2"/>
          <w:numId w:val="2"/>
        </w:numPr>
        <w:tabs>
          <w:tab w:val="left" w:pos="794"/>
        </w:tabs>
        <w:spacing w:before="195"/>
        <w:jc w:val="both"/>
        <w:rPr>
          <w:color w:val="000000" w:themeColor="text1"/>
        </w:rPr>
      </w:pPr>
      <w:r w:rsidRPr="00416DB6">
        <w:rPr>
          <w:color w:val="000000" w:themeColor="text1"/>
        </w:rPr>
        <w:t>‘Out</w:t>
      </w:r>
      <w:r w:rsidRPr="00416DB6">
        <w:rPr>
          <w:color w:val="000000" w:themeColor="text1"/>
          <w:spacing w:val="-4"/>
        </w:rPr>
        <w:t xml:space="preserve"> </w:t>
      </w:r>
      <w:r w:rsidRPr="00416DB6">
        <w:rPr>
          <w:color w:val="000000" w:themeColor="text1"/>
        </w:rPr>
        <w:t>of</w:t>
      </w:r>
      <w:r w:rsidRPr="00416DB6">
        <w:rPr>
          <w:color w:val="000000" w:themeColor="text1"/>
          <w:spacing w:val="-4"/>
        </w:rPr>
        <w:t xml:space="preserve"> </w:t>
      </w:r>
      <w:r w:rsidRPr="00416DB6">
        <w:rPr>
          <w:color w:val="000000" w:themeColor="text1"/>
        </w:rPr>
        <w:t>Order’</w:t>
      </w:r>
      <w:r w:rsidRPr="00416DB6">
        <w:rPr>
          <w:color w:val="000000" w:themeColor="text1"/>
          <w:spacing w:val="-3"/>
        </w:rPr>
        <w:t xml:space="preserve"> </w:t>
      </w:r>
      <w:r w:rsidRPr="00416DB6">
        <w:rPr>
          <w:color w:val="000000" w:themeColor="text1"/>
        </w:rPr>
        <w:t>status:</w:t>
      </w:r>
    </w:p>
    <w:p w:rsidR="008E3F83" w:rsidRPr="00416DB6" w:rsidRDefault="003A3A19">
      <w:pPr>
        <w:pStyle w:val="BodyText"/>
        <w:spacing w:before="242"/>
        <w:ind w:left="220"/>
        <w:jc w:val="both"/>
        <w:rPr>
          <w:color w:val="000000" w:themeColor="text1"/>
        </w:rPr>
      </w:pPr>
      <w:r w:rsidRPr="00416DB6">
        <w:rPr>
          <w:color w:val="000000" w:themeColor="text1"/>
        </w:rPr>
        <w:t>Cash</w:t>
      </w:r>
      <w:r w:rsidRPr="00416DB6">
        <w:rPr>
          <w:color w:val="000000" w:themeColor="text1"/>
          <w:spacing w:val="-4"/>
        </w:rPr>
        <w:t xml:space="preserve"> </w:t>
      </w:r>
      <w:r w:rsidRPr="00416DB6">
        <w:rPr>
          <w:color w:val="000000" w:themeColor="text1"/>
        </w:rPr>
        <w:t>credit/Overdraft</w:t>
      </w:r>
      <w:r w:rsidRPr="00416DB6">
        <w:rPr>
          <w:color w:val="000000" w:themeColor="text1"/>
          <w:spacing w:val="-3"/>
        </w:rPr>
        <w:t xml:space="preserve"> </w:t>
      </w:r>
      <w:r w:rsidRPr="00416DB6">
        <w:rPr>
          <w:color w:val="000000" w:themeColor="text1"/>
        </w:rPr>
        <w:t>(CC/OD)</w:t>
      </w:r>
      <w:r w:rsidRPr="00416DB6">
        <w:rPr>
          <w:color w:val="000000" w:themeColor="text1"/>
          <w:spacing w:val="-3"/>
        </w:rPr>
        <w:t xml:space="preserve"> </w:t>
      </w:r>
      <w:r w:rsidRPr="00416DB6">
        <w:rPr>
          <w:color w:val="000000" w:themeColor="text1"/>
        </w:rPr>
        <w:t>account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will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be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classified</w:t>
      </w:r>
      <w:r w:rsidRPr="00416DB6">
        <w:rPr>
          <w:color w:val="000000" w:themeColor="text1"/>
          <w:spacing w:val="-3"/>
        </w:rPr>
        <w:t xml:space="preserve"> </w:t>
      </w:r>
      <w:r w:rsidRPr="00416DB6">
        <w:rPr>
          <w:color w:val="000000" w:themeColor="text1"/>
        </w:rPr>
        <w:t>as</w:t>
      </w:r>
      <w:r w:rsidRPr="00416DB6">
        <w:rPr>
          <w:color w:val="000000" w:themeColor="text1"/>
          <w:spacing w:val="-4"/>
        </w:rPr>
        <w:t xml:space="preserve"> </w:t>
      </w:r>
      <w:r w:rsidRPr="00416DB6">
        <w:rPr>
          <w:color w:val="000000" w:themeColor="text1"/>
        </w:rPr>
        <w:t>NPA</w:t>
      </w:r>
      <w:r w:rsidRPr="00416DB6">
        <w:rPr>
          <w:color w:val="000000" w:themeColor="text1"/>
          <w:spacing w:val="-3"/>
        </w:rPr>
        <w:t xml:space="preserve"> </w:t>
      </w:r>
      <w:r w:rsidRPr="00416DB6">
        <w:rPr>
          <w:color w:val="000000" w:themeColor="text1"/>
        </w:rPr>
        <w:t>under ‘out</w:t>
      </w:r>
      <w:r w:rsidRPr="00416DB6">
        <w:rPr>
          <w:color w:val="000000" w:themeColor="text1"/>
          <w:spacing w:val="-4"/>
        </w:rPr>
        <w:t xml:space="preserve"> </w:t>
      </w:r>
      <w:r w:rsidRPr="00416DB6">
        <w:rPr>
          <w:color w:val="000000" w:themeColor="text1"/>
        </w:rPr>
        <w:t>of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order’</w:t>
      </w:r>
      <w:r w:rsidRPr="00416DB6">
        <w:rPr>
          <w:color w:val="000000" w:themeColor="text1"/>
          <w:spacing w:val="-3"/>
        </w:rPr>
        <w:t xml:space="preserve"> </w:t>
      </w:r>
      <w:r w:rsidRPr="00416DB6">
        <w:rPr>
          <w:color w:val="000000" w:themeColor="text1"/>
        </w:rPr>
        <w:t>if:</w:t>
      </w:r>
    </w:p>
    <w:p w:rsidR="008E3F83" w:rsidRPr="00416DB6" w:rsidRDefault="003A3A19">
      <w:pPr>
        <w:pStyle w:val="ListParagraph"/>
        <w:numPr>
          <w:ilvl w:val="3"/>
          <w:numId w:val="2"/>
        </w:numPr>
        <w:tabs>
          <w:tab w:val="left" w:pos="941"/>
        </w:tabs>
        <w:spacing w:before="242" w:line="273" w:lineRule="auto"/>
        <w:ind w:right="236"/>
        <w:jc w:val="both"/>
        <w:rPr>
          <w:color w:val="000000" w:themeColor="text1"/>
          <w:sz w:val="24"/>
        </w:rPr>
      </w:pPr>
      <w:r w:rsidRPr="00416DB6">
        <w:rPr>
          <w:color w:val="000000" w:themeColor="text1"/>
          <w:sz w:val="24"/>
        </w:rPr>
        <w:t>the outstanding balance in the CC/OD account remains continuously in excess of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the</w:t>
      </w:r>
      <w:r w:rsidRPr="00416DB6">
        <w:rPr>
          <w:color w:val="000000" w:themeColor="text1"/>
          <w:spacing w:val="-2"/>
          <w:sz w:val="24"/>
        </w:rPr>
        <w:t xml:space="preserve"> </w:t>
      </w:r>
      <w:r w:rsidRPr="00416DB6">
        <w:rPr>
          <w:color w:val="000000" w:themeColor="text1"/>
          <w:sz w:val="24"/>
        </w:rPr>
        <w:t>sanctioned</w:t>
      </w:r>
      <w:r w:rsidRPr="00416DB6">
        <w:rPr>
          <w:color w:val="000000" w:themeColor="text1"/>
          <w:spacing w:val="-2"/>
          <w:sz w:val="24"/>
        </w:rPr>
        <w:t xml:space="preserve"> </w:t>
      </w:r>
      <w:r w:rsidRPr="00416DB6">
        <w:rPr>
          <w:color w:val="000000" w:themeColor="text1"/>
          <w:sz w:val="24"/>
        </w:rPr>
        <w:t>limit/drawing</w:t>
      </w:r>
      <w:r w:rsidRPr="00416DB6">
        <w:rPr>
          <w:color w:val="000000" w:themeColor="text1"/>
          <w:spacing w:val="-2"/>
          <w:sz w:val="24"/>
        </w:rPr>
        <w:t xml:space="preserve"> </w:t>
      </w:r>
      <w:r w:rsidRPr="00416DB6">
        <w:rPr>
          <w:color w:val="000000" w:themeColor="text1"/>
          <w:sz w:val="24"/>
        </w:rPr>
        <w:t>power for 90 days, or</w:t>
      </w:r>
    </w:p>
    <w:p w:rsidR="008E3F83" w:rsidRPr="00416DB6" w:rsidRDefault="003A3A19">
      <w:pPr>
        <w:pStyle w:val="ListParagraph"/>
        <w:numPr>
          <w:ilvl w:val="3"/>
          <w:numId w:val="2"/>
        </w:numPr>
        <w:tabs>
          <w:tab w:val="left" w:pos="941"/>
        </w:tabs>
        <w:spacing w:before="4" w:line="276" w:lineRule="auto"/>
        <w:ind w:right="240" w:hanging="543"/>
        <w:jc w:val="both"/>
        <w:rPr>
          <w:color w:val="000000" w:themeColor="text1"/>
          <w:sz w:val="24"/>
        </w:rPr>
      </w:pPr>
      <w:proofErr w:type="gramStart"/>
      <w:r w:rsidRPr="00416DB6">
        <w:rPr>
          <w:color w:val="000000" w:themeColor="text1"/>
          <w:sz w:val="24"/>
        </w:rPr>
        <w:t>the</w:t>
      </w:r>
      <w:proofErr w:type="gramEnd"/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outstanding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balance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in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the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CC/OD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account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is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less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than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the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sanctioned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limit/drawing power but there are no credits continuously for 90 days, or the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outstanding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balance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in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the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CC/OD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account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is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less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than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the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sanctioned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limit/drawing power but credits are not enough to cover the interest debited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during</w:t>
      </w:r>
      <w:r w:rsidRPr="00416DB6">
        <w:rPr>
          <w:color w:val="000000" w:themeColor="text1"/>
          <w:spacing w:val="-3"/>
          <w:sz w:val="24"/>
        </w:rPr>
        <w:t xml:space="preserve"> </w:t>
      </w:r>
      <w:r w:rsidRPr="00416DB6">
        <w:rPr>
          <w:color w:val="000000" w:themeColor="text1"/>
          <w:sz w:val="24"/>
        </w:rPr>
        <w:t>the</w:t>
      </w:r>
      <w:r w:rsidRPr="00416DB6">
        <w:rPr>
          <w:color w:val="000000" w:themeColor="text1"/>
          <w:spacing w:val="-1"/>
          <w:sz w:val="24"/>
        </w:rPr>
        <w:t xml:space="preserve"> </w:t>
      </w:r>
      <w:r w:rsidRPr="00416DB6">
        <w:rPr>
          <w:color w:val="000000" w:themeColor="text1"/>
          <w:sz w:val="24"/>
        </w:rPr>
        <w:t>previous</w:t>
      </w:r>
      <w:r w:rsidRPr="00416DB6">
        <w:rPr>
          <w:color w:val="000000" w:themeColor="text1"/>
          <w:spacing w:val="2"/>
          <w:sz w:val="24"/>
        </w:rPr>
        <w:t xml:space="preserve"> </w:t>
      </w:r>
      <w:r w:rsidRPr="00416DB6">
        <w:rPr>
          <w:color w:val="000000" w:themeColor="text1"/>
          <w:sz w:val="24"/>
        </w:rPr>
        <w:t>90</w:t>
      </w:r>
      <w:r w:rsidRPr="00416DB6">
        <w:rPr>
          <w:color w:val="000000" w:themeColor="text1"/>
          <w:spacing w:val="1"/>
          <w:sz w:val="24"/>
        </w:rPr>
        <w:t xml:space="preserve"> </w:t>
      </w:r>
      <w:r w:rsidRPr="00416DB6">
        <w:rPr>
          <w:color w:val="000000" w:themeColor="text1"/>
          <w:sz w:val="24"/>
        </w:rPr>
        <w:t>days</w:t>
      </w:r>
      <w:r w:rsidRPr="00416DB6">
        <w:rPr>
          <w:color w:val="000000" w:themeColor="text1"/>
          <w:spacing w:val="-1"/>
          <w:sz w:val="24"/>
        </w:rPr>
        <w:t xml:space="preserve"> </w:t>
      </w:r>
      <w:r w:rsidRPr="00416DB6">
        <w:rPr>
          <w:color w:val="000000" w:themeColor="text1"/>
          <w:sz w:val="24"/>
        </w:rPr>
        <w:t>period.</w:t>
      </w:r>
    </w:p>
    <w:p w:rsidR="008E3F83" w:rsidRPr="00416DB6" w:rsidRDefault="003A3A19">
      <w:pPr>
        <w:pStyle w:val="Heading1"/>
        <w:numPr>
          <w:ilvl w:val="0"/>
          <w:numId w:val="3"/>
        </w:numPr>
        <w:tabs>
          <w:tab w:val="left" w:pos="506"/>
        </w:tabs>
        <w:spacing w:before="204"/>
        <w:ind w:left="505" w:hanging="286"/>
        <w:jc w:val="both"/>
        <w:rPr>
          <w:color w:val="000000" w:themeColor="text1"/>
        </w:rPr>
      </w:pPr>
      <w:r w:rsidRPr="00416DB6">
        <w:rPr>
          <w:color w:val="000000" w:themeColor="text1"/>
        </w:rPr>
        <w:t>Asset</w:t>
      </w:r>
      <w:r w:rsidRPr="00416DB6">
        <w:rPr>
          <w:color w:val="000000" w:themeColor="text1"/>
          <w:spacing w:val="-5"/>
        </w:rPr>
        <w:t xml:space="preserve"> </w:t>
      </w:r>
      <w:r w:rsidRPr="00416DB6">
        <w:rPr>
          <w:color w:val="000000" w:themeColor="text1"/>
        </w:rPr>
        <w:t>Classification</w:t>
      </w:r>
      <w:r w:rsidRPr="00416DB6">
        <w:rPr>
          <w:color w:val="000000" w:themeColor="text1"/>
          <w:spacing w:val="-6"/>
        </w:rPr>
        <w:t xml:space="preserve"> </w:t>
      </w:r>
      <w:r w:rsidRPr="00416DB6">
        <w:rPr>
          <w:color w:val="000000" w:themeColor="text1"/>
        </w:rPr>
        <w:t>Process</w:t>
      </w:r>
    </w:p>
    <w:p w:rsidR="008E3F83" w:rsidRPr="00416DB6" w:rsidRDefault="003A3A19">
      <w:pPr>
        <w:pStyle w:val="Heading2"/>
        <w:numPr>
          <w:ilvl w:val="1"/>
          <w:numId w:val="3"/>
        </w:numPr>
        <w:tabs>
          <w:tab w:val="left" w:pos="603"/>
        </w:tabs>
        <w:spacing w:before="164"/>
        <w:ind w:hanging="383"/>
        <w:rPr>
          <w:color w:val="000000" w:themeColor="text1"/>
        </w:rPr>
      </w:pPr>
      <w:r w:rsidRPr="00416DB6">
        <w:rPr>
          <w:color w:val="000000" w:themeColor="text1"/>
        </w:rPr>
        <w:t>Asset</w:t>
      </w:r>
      <w:r w:rsidRPr="00416DB6">
        <w:rPr>
          <w:color w:val="000000" w:themeColor="text1"/>
          <w:spacing w:val="-3"/>
        </w:rPr>
        <w:t xml:space="preserve"> </w:t>
      </w:r>
      <w:r w:rsidRPr="00416DB6">
        <w:rPr>
          <w:color w:val="000000" w:themeColor="text1"/>
        </w:rPr>
        <w:t>Classification</w:t>
      </w:r>
      <w:r w:rsidRPr="00416DB6">
        <w:rPr>
          <w:color w:val="000000" w:themeColor="text1"/>
          <w:spacing w:val="-3"/>
        </w:rPr>
        <w:t xml:space="preserve"> </w:t>
      </w:r>
      <w:r w:rsidRPr="00416DB6">
        <w:rPr>
          <w:color w:val="000000" w:themeColor="text1"/>
        </w:rPr>
        <w:t>will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be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a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part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of</w:t>
      </w:r>
      <w:r w:rsidRPr="00416DB6">
        <w:rPr>
          <w:color w:val="000000" w:themeColor="text1"/>
          <w:spacing w:val="-3"/>
        </w:rPr>
        <w:t xml:space="preserve"> </w:t>
      </w:r>
      <w:r w:rsidRPr="00416DB6">
        <w:rPr>
          <w:color w:val="000000" w:themeColor="text1"/>
        </w:rPr>
        <w:t>day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end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process:</w:t>
      </w:r>
    </w:p>
    <w:p w:rsidR="008E3F83" w:rsidRPr="00416DB6" w:rsidRDefault="003A3A19">
      <w:pPr>
        <w:pStyle w:val="BodyText"/>
        <w:spacing w:before="239" w:line="276" w:lineRule="auto"/>
        <w:ind w:left="220" w:right="235"/>
        <w:jc w:val="both"/>
        <w:rPr>
          <w:color w:val="000000" w:themeColor="text1"/>
        </w:rPr>
      </w:pPr>
      <w:r w:rsidRPr="00416DB6">
        <w:rPr>
          <w:color w:val="000000" w:themeColor="text1"/>
        </w:rPr>
        <w:t>It is further clarified that borrower accounts will be flagged as overdue by the bank as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part of day-end processes for the due date, irrespective of the time of running such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processes.</w:t>
      </w:r>
      <w:r w:rsidRPr="00416DB6">
        <w:rPr>
          <w:color w:val="000000" w:themeColor="text1"/>
          <w:spacing w:val="17"/>
        </w:rPr>
        <w:t xml:space="preserve"> </w:t>
      </w:r>
      <w:r w:rsidRPr="00416DB6">
        <w:rPr>
          <w:color w:val="000000" w:themeColor="text1"/>
        </w:rPr>
        <w:t>Similarly,</w:t>
      </w:r>
      <w:r w:rsidRPr="00416DB6">
        <w:rPr>
          <w:color w:val="000000" w:themeColor="text1"/>
          <w:spacing w:val="17"/>
        </w:rPr>
        <w:t xml:space="preserve"> </w:t>
      </w:r>
      <w:r w:rsidRPr="00416DB6">
        <w:rPr>
          <w:color w:val="000000" w:themeColor="text1"/>
        </w:rPr>
        <w:t>classification</w:t>
      </w:r>
      <w:r w:rsidRPr="00416DB6">
        <w:rPr>
          <w:color w:val="000000" w:themeColor="text1"/>
          <w:spacing w:val="17"/>
        </w:rPr>
        <w:t xml:space="preserve"> </w:t>
      </w:r>
      <w:r w:rsidRPr="00416DB6">
        <w:rPr>
          <w:color w:val="000000" w:themeColor="text1"/>
        </w:rPr>
        <w:t>of</w:t>
      </w:r>
      <w:r w:rsidRPr="00416DB6">
        <w:rPr>
          <w:color w:val="000000" w:themeColor="text1"/>
          <w:spacing w:val="17"/>
        </w:rPr>
        <w:t xml:space="preserve"> </w:t>
      </w:r>
      <w:r w:rsidRPr="00416DB6">
        <w:rPr>
          <w:color w:val="000000" w:themeColor="text1"/>
        </w:rPr>
        <w:t>borrower</w:t>
      </w:r>
      <w:r w:rsidRPr="00416DB6">
        <w:rPr>
          <w:color w:val="000000" w:themeColor="text1"/>
          <w:spacing w:val="16"/>
        </w:rPr>
        <w:t xml:space="preserve"> </w:t>
      </w:r>
      <w:r w:rsidRPr="00416DB6">
        <w:rPr>
          <w:color w:val="000000" w:themeColor="text1"/>
        </w:rPr>
        <w:t>accounts</w:t>
      </w:r>
      <w:r w:rsidRPr="00416DB6">
        <w:rPr>
          <w:color w:val="000000" w:themeColor="text1"/>
          <w:spacing w:val="17"/>
        </w:rPr>
        <w:t xml:space="preserve"> </w:t>
      </w:r>
      <w:r w:rsidRPr="00416DB6">
        <w:rPr>
          <w:color w:val="000000" w:themeColor="text1"/>
        </w:rPr>
        <w:t>as</w:t>
      </w:r>
      <w:r w:rsidRPr="00416DB6">
        <w:rPr>
          <w:color w:val="000000" w:themeColor="text1"/>
          <w:spacing w:val="17"/>
        </w:rPr>
        <w:t xml:space="preserve"> </w:t>
      </w:r>
      <w:r w:rsidRPr="00416DB6">
        <w:rPr>
          <w:color w:val="000000" w:themeColor="text1"/>
        </w:rPr>
        <w:t>SMA</w:t>
      </w:r>
      <w:r w:rsidRPr="00416DB6">
        <w:rPr>
          <w:color w:val="000000" w:themeColor="text1"/>
          <w:spacing w:val="16"/>
        </w:rPr>
        <w:t xml:space="preserve"> </w:t>
      </w:r>
      <w:r w:rsidRPr="00416DB6">
        <w:rPr>
          <w:color w:val="000000" w:themeColor="text1"/>
        </w:rPr>
        <w:t>as</w:t>
      </w:r>
      <w:r w:rsidRPr="00416DB6">
        <w:rPr>
          <w:color w:val="000000" w:themeColor="text1"/>
          <w:spacing w:val="17"/>
        </w:rPr>
        <w:t xml:space="preserve"> </w:t>
      </w:r>
      <w:r w:rsidRPr="00416DB6">
        <w:rPr>
          <w:color w:val="000000" w:themeColor="text1"/>
        </w:rPr>
        <w:t>well</w:t>
      </w:r>
      <w:r w:rsidRPr="00416DB6">
        <w:rPr>
          <w:color w:val="000000" w:themeColor="text1"/>
          <w:spacing w:val="17"/>
        </w:rPr>
        <w:t xml:space="preserve"> </w:t>
      </w:r>
      <w:r w:rsidRPr="00416DB6">
        <w:rPr>
          <w:color w:val="000000" w:themeColor="text1"/>
        </w:rPr>
        <w:t>as</w:t>
      </w:r>
      <w:r w:rsidRPr="00416DB6">
        <w:rPr>
          <w:color w:val="000000" w:themeColor="text1"/>
          <w:spacing w:val="17"/>
        </w:rPr>
        <w:t xml:space="preserve"> </w:t>
      </w:r>
      <w:r w:rsidRPr="00416DB6">
        <w:rPr>
          <w:color w:val="000000" w:themeColor="text1"/>
        </w:rPr>
        <w:t>NPA</w:t>
      </w:r>
      <w:r w:rsidRPr="00416DB6">
        <w:rPr>
          <w:color w:val="000000" w:themeColor="text1"/>
          <w:spacing w:val="21"/>
        </w:rPr>
        <w:t xml:space="preserve"> </w:t>
      </w:r>
      <w:r w:rsidRPr="00416DB6">
        <w:rPr>
          <w:color w:val="000000" w:themeColor="text1"/>
        </w:rPr>
        <w:t>will</w:t>
      </w:r>
      <w:r w:rsidRPr="00416DB6">
        <w:rPr>
          <w:color w:val="000000" w:themeColor="text1"/>
          <w:spacing w:val="16"/>
        </w:rPr>
        <w:t xml:space="preserve"> </w:t>
      </w:r>
      <w:r w:rsidRPr="00416DB6">
        <w:rPr>
          <w:color w:val="000000" w:themeColor="text1"/>
        </w:rPr>
        <w:t>be</w:t>
      </w:r>
    </w:p>
    <w:p w:rsidR="008E3F83" w:rsidRPr="00416DB6" w:rsidRDefault="008E3F83">
      <w:pPr>
        <w:spacing w:line="276" w:lineRule="auto"/>
        <w:jc w:val="both"/>
        <w:rPr>
          <w:color w:val="000000" w:themeColor="text1"/>
        </w:rPr>
        <w:sectPr w:rsidR="008E3F83" w:rsidRPr="00416DB6">
          <w:pgSz w:w="11910" w:h="16840"/>
          <w:pgMar w:top="1340" w:right="1200" w:bottom="280" w:left="1220" w:header="720" w:footer="720" w:gutter="0"/>
          <w:cols w:space="720"/>
        </w:sectPr>
      </w:pPr>
    </w:p>
    <w:p w:rsidR="008E3F83" w:rsidRPr="00416DB6" w:rsidRDefault="003A3A19">
      <w:pPr>
        <w:pStyle w:val="BodyText"/>
        <w:spacing w:before="79" w:line="276" w:lineRule="auto"/>
        <w:ind w:left="220" w:right="237"/>
        <w:jc w:val="both"/>
        <w:rPr>
          <w:color w:val="000000" w:themeColor="text1"/>
        </w:rPr>
      </w:pPr>
      <w:proofErr w:type="gramStart"/>
      <w:r w:rsidRPr="00416DB6">
        <w:rPr>
          <w:color w:val="000000" w:themeColor="text1"/>
        </w:rPr>
        <w:lastRenderedPageBreak/>
        <w:t>done</w:t>
      </w:r>
      <w:proofErr w:type="gramEnd"/>
      <w:r w:rsidRPr="00416DB6">
        <w:rPr>
          <w:color w:val="000000" w:themeColor="text1"/>
        </w:rPr>
        <w:t xml:space="preserve"> as part of day-end process for the relevant date and the SMA or NPA classification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date will be the calendar date for which the day end process is run. In other words, the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date of SMA/NPA shall reflect the asset classification status of an account at the day-end</w:t>
      </w:r>
      <w:r w:rsidRPr="00416DB6">
        <w:rPr>
          <w:color w:val="000000" w:themeColor="text1"/>
          <w:spacing w:val="-50"/>
        </w:rPr>
        <w:t xml:space="preserve"> </w:t>
      </w:r>
      <w:r w:rsidRPr="00416DB6">
        <w:rPr>
          <w:color w:val="000000" w:themeColor="text1"/>
        </w:rPr>
        <w:t>of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that calendar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date.</w:t>
      </w:r>
    </w:p>
    <w:p w:rsidR="008E3F83" w:rsidRPr="00416DB6" w:rsidRDefault="003A3A19">
      <w:pPr>
        <w:pStyle w:val="Heading2"/>
        <w:spacing w:before="204"/>
        <w:ind w:left="220" w:firstLine="0"/>
        <w:rPr>
          <w:color w:val="000000" w:themeColor="text1"/>
        </w:rPr>
      </w:pPr>
      <w:r w:rsidRPr="00416DB6">
        <w:rPr>
          <w:color w:val="000000" w:themeColor="text1"/>
        </w:rPr>
        <w:t>Example:</w:t>
      </w:r>
    </w:p>
    <w:p w:rsidR="008E3F83" w:rsidRPr="00416DB6" w:rsidRDefault="003A3A19">
      <w:pPr>
        <w:pStyle w:val="BodyText"/>
        <w:spacing w:before="239" w:line="276" w:lineRule="auto"/>
        <w:ind w:left="220" w:right="238" w:firstLine="52"/>
        <w:jc w:val="both"/>
        <w:rPr>
          <w:color w:val="000000" w:themeColor="text1"/>
        </w:rPr>
      </w:pPr>
      <w:r w:rsidRPr="00416DB6">
        <w:rPr>
          <w:color w:val="000000" w:themeColor="text1"/>
        </w:rPr>
        <w:t>If due date of a loan account is March 31, 2021, and full dues are not received before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bank runs the day-end process for this date, the date</w:t>
      </w:r>
      <w:r w:rsidRPr="00416DB6">
        <w:rPr>
          <w:color w:val="000000" w:themeColor="text1"/>
          <w:spacing w:val="52"/>
        </w:rPr>
        <w:t xml:space="preserve"> </w:t>
      </w:r>
      <w:r w:rsidRPr="00416DB6">
        <w:rPr>
          <w:color w:val="000000" w:themeColor="text1"/>
        </w:rPr>
        <w:t>of overdue shall be March 31,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2021. If it continues to remain overdue, then this account will be tagged as SMA-1 upon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running day-end process on April 30, 2021 i.e. upon completion of 30 days of being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continuously overdue. Accordingly, the date of SMA-1 classification for that account will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be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April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30, 2021.</w:t>
      </w:r>
    </w:p>
    <w:p w:rsidR="008E3F83" w:rsidRPr="00416DB6" w:rsidRDefault="003A3A19">
      <w:pPr>
        <w:pStyle w:val="BodyText"/>
        <w:spacing w:before="200" w:line="278" w:lineRule="auto"/>
        <w:ind w:left="220" w:right="237"/>
        <w:jc w:val="both"/>
        <w:rPr>
          <w:color w:val="000000" w:themeColor="text1"/>
        </w:rPr>
      </w:pPr>
      <w:r w:rsidRPr="00416DB6">
        <w:rPr>
          <w:color w:val="000000" w:themeColor="text1"/>
        </w:rPr>
        <w:t>Similarly, if the account continues to remain overdue, it will be tagged as SMA-2 upon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running day-end process on May 30, 2021 and if continues to remain overdue further, it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will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be classified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as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NPA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upon running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day-end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process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on June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29, 2021.</w:t>
      </w:r>
    </w:p>
    <w:p w:rsidR="008E3F83" w:rsidRPr="00416DB6" w:rsidRDefault="003A3A19">
      <w:pPr>
        <w:pStyle w:val="Heading2"/>
        <w:numPr>
          <w:ilvl w:val="2"/>
          <w:numId w:val="1"/>
        </w:numPr>
        <w:tabs>
          <w:tab w:val="left" w:pos="794"/>
        </w:tabs>
        <w:spacing w:before="192"/>
        <w:rPr>
          <w:color w:val="000000" w:themeColor="text1"/>
        </w:rPr>
      </w:pPr>
      <w:r w:rsidRPr="00416DB6">
        <w:rPr>
          <w:color w:val="000000" w:themeColor="text1"/>
        </w:rPr>
        <w:t>Example</w:t>
      </w:r>
      <w:r w:rsidRPr="00416DB6">
        <w:rPr>
          <w:color w:val="000000" w:themeColor="text1"/>
          <w:spacing w:val="-3"/>
        </w:rPr>
        <w:t xml:space="preserve"> </w:t>
      </w:r>
      <w:r w:rsidRPr="00416DB6">
        <w:rPr>
          <w:color w:val="000000" w:themeColor="text1"/>
        </w:rPr>
        <w:t>for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SMA/NPA</w:t>
      </w:r>
      <w:r w:rsidRPr="00416DB6">
        <w:rPr>
          <w:color w:val="000000" w:themeColor="text1"/>
          <w:spacing w:val="-4"/>
        </w:rPr>
        <w:t xml:space="preserve"> </w:t>
      </w:r>
      <w:r w:rsidRPr="00416DB6">
        <w:rPr>
          <w:color w:val="000000" w:themeColor="text1"/>
        </w:rPr>
        <w:t>status</w:t>
      </w:r>
    </w:p>
    <w:p w:rsidR="008E3F83" w:rsidRPr="00416DB6" w:rsidRDefault="00A010A8">
      <w:pPr>
        <w:pStyle w:val="ListParagraph"/>
        <w:numPr>
          <w:ilvl w:val="3"/>
          <w:numId w:val="1"/>
        </w:numPr>
        <w:tabs>
          <w:tab w:val="left" w:pos="986"/>
        </w:tabs>
        <w:spacing w:before="244" w:line="446" w:lineRule="auto"/>
        <w:ind w:right="2251" w:firstLine="0"/>
        <w:rPr>
          <w:b/>
          <w:i/>
          <w:color w:val="000000" w:themeColor="text1"/>
          <w:sz w:val="24"/>
        </w:rPr>
      </w:pPr>
      <w:r>
        <w:rPr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6.15pt;margin-top:54.55pt;width:463.65pt;height:29.9pt;z-index:15731200;mso-position-horizontal-relative:page" filled="f" stroked="f">
            <v:textbox style="mso-next-textbox:#_x0000_s1028"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FFFFFF"/>
                      <w:left w:val="single" w:sz="8" w:space="0" w:color="FFFFFF"/>
                      <w:bottom w:val="single" w:sz="8" w:space="0" w:color="FFFFFF"/>
                      <w:right w:val="single" w:sz="8" w:space="0" w:color="FFFFFF"/>
                      <w:insideH w:val="single" w:sz="8" w:space="0" w:color="FFFFFF"/>
                      <w:insideV w:val="single" w:sz="8" w:space="0" w:color="FFFFF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894"/>
                    <w:gridCol w:w="2019"/>
                    <w:gridCol w:w="1007"/>
                    <w:gridCol w:w="697"/>
                    <w:gridCol w:w="1703"/>
                    <w:gridCol w:w="1479"/>
                  </w:tblGrid>
                  <w:tr w:rsidR="008E3F83">
                    <w:trPr>
                      <w:trHeight w:val="267"/>
                    </w:trPr>
                    <w:tc>
                      <w:tcPr>
                        <w:tcW w:w="1450" w:type="dxa"/>
                        <w:tcBorders>
                          <w:left w:val="nil"/>
                        </w:tcBorders>
                        <w:shd w:val="clear" w:color="auto" w:fill="4F81BC"/>
                      </w:tcPr>
                      <w:p w:rsidR="008E3F83" w:rsidRDefault="003A3A19">
                        <w:pPr>
                          <w:pStyle w:val="TableParagraph"/>
                          <w:ind w:left="495" w:right="46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Date</w:t>
                        </w:r>
                      </w:p>
                    </w:tc>
                    <w:tc>
                      <w:tcPr>
                        <w:tcW w:w="894" w:type="dxa"/>
                        <w:shd w:val="clear" w:color="auto" w:fill="4F81BC"/>
                      </w:tcPr>
                      <w:p w:rsidR="008E3F83" w:rsidRDefault="003A3A19">
                        <w:pPr>
                          <w:pStyle w:val="TableParagraph"/>
                          <w:ind w:left="84" w:right="6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Due</w:t>
                        </w:r>
                      </w:p>
                    </w:tc>
                    <w:tc>
                      <w:tcPr>
                        <w:tcW w:w="2019" w:type="dxa"/>
                        <w:shd w:val="clear" w:color="auto" w:fill="4F81BC"/>
                      </w:tcPr>
                      <w:p w:rsidR="008E3F83" w:rsidRDefault="003A3A19">
                        <w:pPr>
                          <w:pStyle w:val="TableParagraph"/>
                          <w:ind w:left="219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Amount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Credited</w:t>
                        </w:r>
                      </w:p>
                    </w:tc>
                    <w:tc>
                      <w:tcPr>
                        <w:tcW w:w="1007" w:type="dxa"/>
                        <w:shd w:val="clear" w:color="auto" w:fill="4F81BC"/>
                      </w:tcPr>
                      <w:p w:rsidR="008E3F83" w:rsidRDefault="003A3A19">
                        <w:pPr>
                          <w:pStyle w:val="TableParagraph"/>
                          <w:ind w:left="86" w:right="7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Overdue</w:t>
                        </w:r>
                      </w:p>
                    </w:tc>
                    <w:tc>
                      <w:tcPr>
                        <w:tcW w:w="697" w:type="dxa"/>
                        <w:shd w:val="clear" w:color="auto" w:fill="4F81BC"/>
                      </w:tcPr>
                      <w:p w:rsidR="008E3F83" w:rsidRDefault="003A3A19">
                        <w:pPr>
                          <w:pStyle w:val="TableParagraph"/>
                          <w:ind w:left="128" w:right="113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DPD</w:t>
                        </w:r>
                      </w:p>
                    </w:tc>
                    <w:tc>
                      <w:tcPr>
                        <w:tcW w:w="1703" w:type="dxa"/>
                        <w:shd w:val="clear" w:color="auto" w:fill="4F81BC"/>
                      </w:tcPr>
                      <w:p w:rsidR="008E3F83" w:rsidRDefault="003A3A19">
                        <w:pPr>
                          <w:pStyle w:val="TableParagraph"/>
                          <w:ind w:left="84" w:right="7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Status</w:t>
                        </w:r>
                      </w:p>
                    </w:tc>
                    <w:tc>
                      <w:tcPr>
                        <w:tcW w:w="1479" w:type="dxa"/>
                        <w:tcBorders>
                          <w:right w:val="nil"/>
                        </w:tcBorders>
                        <w:shd w:val="clear" w:color="auto" w:fill="4F81BC"/>
                      </w:tcPr>
                      <w:p w:rsidR="008E3F83" w:rsidRDefault="003A3A19">
                        <w:pPr>
                          <w:pStyle w:val="TableParagraph"/>
                          <w:ind w:left="335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Remarks</w:t>
                        </w:r>
                      </w:p>
                    </w:tc>
                  </w:tr>
                  <w:tr w:rsidR="008E3F83">
                    <w:trPr>
                      <w:trHeight w:val="270"/>
                    </w:trPr>
                    <w:tc>
                      <w:tcPr>
                        <w:tcW w:w="1450" w:type="dxa"/>
                        <w:tcBorders>
                          <w:left w:val="single" w:sz="8" w:space="0" w:color="4F81BC"/>
                          <w:bottom w:val="single" w:sz="8" w:space="0" w:color="4F81BC"/>
                          <w:right w:val="single" w:sz="8" w:space="0" w:color="4F81BC"/>
                        </w:tcBorders>
                      </w:tcPr>
                      <w:p w:rsidR="008E3F83" w:rsidRDefault="003A3A19">
                        <w:pPr>
                          <w:pStyle w:val="TableParagraph"/>
                          <w:spacing w:line="251" w:lineRule="exact"/>
                          <w:ind w:left="202" w:right="183"/>
                        </w:pPr>
                        <w:r>
                          <w:t>30.03.2021</w:t>
                        </w:r>
                      </w:p>
                    </w:tc>
                    <w:tc>
                      <w:tcPr>
                        <w:tcW w:w="894" w:type="dxa"/>
                        <w:tcBorders>
                          <w:left w:val="single" w:sz="8" w:space="0" w:color="4F81BC"/>
                          <w:bottom w:val="single" w:sz="8" w:space="0" w:color="4F81BC"/>
                          <w:right w:val="single" w:sz="8" w:space="0" w:color="4F81BC"/>
                        </w:tcBorders>
                      </w:tcPr>
                      <w:p w:rsidR="008E3F83" w:rsidRDefault="003A3A19">
                        <w:pPr>
                          <w:pStyle w:val="TableParagraph"/>
                          <w:spacing w:line="251" w:lineRule="exact"/>
                          <w:ind w:left="151" w:right="69"/>
                        </w:pPr>
                        <w:r>
                          <w:t>100.00</w:t>
                        </w:r>
                      </w:p>
                    </w:tc>
                    <w:tc>
                      <w:tcPr>
                        <w:tcW w:w="2019" w:type="dxa"/>
                        <w:tcBorders>
                          <w:left w:val="single" w:sz="8" w:space="0" w:color="4F81BC"/>
                          <w:bottom w:val="single" w:sz="8" w:space="0" w:color="4F81BC"/>
                          <w:right w:val="single" w:sz="8" w:space="0" w:color="4F81BC"/>
                        </w:tcBorders>
                      </w:tcPr>
                      <w:p w:rsidR="008E3F83" w:rsidRDefault="003A3A19">
                        <w:pPr>
                          <w:pStyle w:val="TableParagraph"/>
                          <w:spacing w:line="251" w:lineRule="exact"/>
                          <w:ind w:left="1296"/>
                          <w:jc w:val="left"/>
                        </w:pPr>
                        <w:r>
                          <w:t>100.00</w:t>
                        </w:r>
                      </w:p>
                    </w:tc>
                    <w:tc>
                      <w:tcPr>
                        <w:tcW w:w="1007" w:type="dxa"/>
                        <w:tcBorders>
                          <w:left w:val="single" w:sz="8" w:space="0" w:color="4F81BC"/>
                          <w:bottom w:val="single" w:sz="8" w:space="0" w:color="4F81BC"/>
                          <w:right w:val="single" w:sz="8" w:space="0" w:color="4F81BC"/>
                        </w:tcBorders>
                      </w:tcPr>
                      <w:p w:rsidR="008E3F83" w:rsidRDefault="003A3A19">
                        <w:pPr>
                          <w:pStyle w:val="TableParagraph"/>
                          <w:spacing w:line="251" w:lineRule="exact"/>
                          <w:ind w:left="86" w:right="71"/>
                        </w:pPr>
                        <w:r>
                          <w:t>0.00</w:t>
                        </w:r>
                      </w:p>
                    </w:tc>
                    <w:tc>
                      <w:tcPr>
                        <w:tcW w:w="697" w:type="dxa"/>
                        <w:tcBorders>
                          <w:left w:val="single" w:sz="8" w:space="0" w:color="4F81BC"/>
                          <w:bottom w:val="single" w:sz="8" w:space="0" w:color="4F81BC"/>
                          <w:right w:val="single" w:sz="8" w:space="0" w:color="4F81BC"/>
                        </w:tcBorders>
                      </w:tcPr>
                      <w:p w:rsidR="008E3F83" w:rsidRDefault="003A3A19">
                        <w:pPr>
                          <w:pStyle w:val="TableParagraph"/>
                          <w:spacing w:line="251" w:lineRule="exact"/>
                          <w:ind w:left="14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1703" w:type="dxa"/>
                        <w:tcBorders>
                          <w:left w:val="single" w:sz="8" w:space="0" w:color="4F81BC"/>
                          <w:bottom w:val="single" w:sz="8" w:space="0" w:color="4F81BC"/>
                          <w:right w:val="single" w:sz="8" w:space="0" w:color="4F81BC"/>
                        </w:tcBorders>
                      </w:tcPr>
                      <w:p w:rsidR="008E3F83" w:rsidRDefault="003A3A19">
                        <w:pPr>
                          <w:pStyle w:val="TableParagraph"/>
                          <w:spacing w:before="1" w:line="240" w:lineRule="auto"/>
                          <w:ind w:left="94" w:right="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Standard/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Regular</w:t>
                        </w:r>
                      </w:p>
                    </w:tc>
                    <w:tc>
                      <w:tcPr>
                        <w:tcW w:w="1479" w:type="dxa"/>
                        <w:tcBorders>
                          <w:left w:val="single" w:sz="8" w:space="0" w:color="4F81BC"/>
                          <w:bottom w:val="single" w:sz="8" w:space="0" w:color="4F81BC"/>
                          <w:right w:val="single" w:sz="8" w:space="0" w:color="4F81BC"/>
                        </w:tcBorders>
                      </w:tcPr>
                      <w:p w:rsidR="008E3F83" w:rsidRDefault="003A3A19">
                        <w:pPr>
                          <w:pStyle w:val="TableParagraph"/>
                          <w:spacing w:line="251" w:lineRule="exact"/>
                          <w:ind w:left="285"/>
                          <w:jc w:val="left"/>
                        </w:pPr>
                        <w:r>
                          <w:t>No Overdue</w:t>
                        </w:r>
                      </w:p>
                    </w:tc>
                  </w:tr>
                </w:tbl>
                <w:p w:rsidR="008E3F83" w:rsidRDefault="008E3F8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3A3A19" w:rsidRPr="00416DB6">
        <w:rPr>
          <w:b/>
          <w:i/>
          <w:color w:val="000000" w:themeColor="text1"/>
          <w:sz w:val="24"/>
        </w:rPr>
        <w:t>Loan facilities other than in the nature of CC/OD accounts:</w:t>
      </w:r>
      <w:r w:rsidR="003A3A19" w:rsidRPr="00416DB6">
        <w:rPr>
          <w:b/>
          <w:i/>
          <w:color w:val="000000" w:themeColor="text1"/>
          <w:spacing w:val="-50"/>
          <w:sz w:val="24"/>
        </w:rPr>
        <w:t xml:space="preserve"> </w:t>
      </w:r>
      <w:r w:rsidR="003A3A19" w:rsidRPr="00416DB6">
        <w:rPr>
          <w:b/>
          <w:i/>
          <w:color w:val="000000" w:themeColor="text1"/>
          <w:sz w:val="24"/>
        </w:rPr>
        <w:t>Scenario</w:t>
      </w:r>
      <w:r w:rsidR="003A3A19" w:rsidRPr="00416DB6">
        <w:rPr>
          <w:b/>
          <w:i/>
          <w:color w:val="000000" w:themeColor="text1"/>
          <w:spacing w:val="-2"/>
          <w:sz w:val="24"/>
        </w:rPr>
        <w:t xml:space="preserve"> </w:t>
      </w:r>
      <w:r w:rsidR="003A3A19" w:rsidRPr="00416DB6">
        <w:rPr>
          <w:b/>
          <w:i/>
          <w:color w:val="000000" w:themeColor="text1"/>
          <w:sz w:val="24"/>
        </w:rPr>
        <w:t>1:</w:t>
      </w:r>
      <w:r w:rsidR="003A3A19" w:rsidRPr="00416DB6">
        <w:rPr>
          <w:b/>
          <w:i/>
          <w:color w:val="000000" w:themeColor="text1"/>
          <w:spacing w:val="-1"/>
          <w:sz w:val="24"/>
        </w:rPr>
        <w:t xml:space="preserve"> </w:t>
      </w:r>
      <w:r w:rsidR="003A3A19" w:rsidRPr="00416DB6">
        <w:rPr>
          <w:b/>
          <w:i/>
          <w:color w:val="000000" w:themeColor="text1"/>
          <w:sz w:val="24"/>
        </w:rPr>
        <w:t>All</w:t>
      </w:r>
      <w:r w:rsidR="003A3A19" w:rsidRPr="00416DB6">
        <w:rPr>
          <w:b/>
          <w:i/>
          <w:color w:val="000000" w:themeColor="text1"/>
          <w:spacing w:val="1"/>
          <w:sz w:val="24"/>
        </w:rPr>
        <w:t xml:space="preserve"> </w:t>
      </w:r>
      <w:r w:rsidR="003A3A19" w:rsidRPr="00416DB6">
        <w:rPr>
          <w:b/>
          <w:i/>
          <w:color w:val="000000" w:themeColor="text1"/>
          <w:sz w:val="24"/>
        </w:rPr>
        <w:t>dues are paid</w:t>
      </w:r>
    </w:p>
    <w:p w:rsidR="008E3F83" w:rsidRPr="00416DB6" w:rsidRDefault="008E3F83">
      <w:pPr>
        <w:pStyle w:val="BodyText"/>
        <w:rPr>
          <w:b/>
          <w:i/>
          <w:color w:val="000000" w:themeColor="text1"/>
          <w:sz w:val="28"/>
        </w:rPr>
      </w:pPr>
    </w:p>
    <w:p w:rsidR="008E3F83" w:rsidRPr="00416DB6" w:rsidRDefault="008E3F83">
      <w:pPr>
        <w:pStyle w:val="BodyText"/>
        <w:rPr>
          <w:b/>
          <w:i/>
          <w:color w:val="000000" w:themeColor="text1"/>
          <w:sz w:val="23"/>
        </w:rPr>
      </w:pPr>
    </w:p>
    <w:p w:rsidR="008E3F83" w:rsidRPr="00416DB6" w:rsidRDefault="003A3A19">
      <w:pPr>
        <w:pStyle w:val="Heading2"/>
        <w:spacing w:before="0" w:after="43"/>
        <w:ind w:left="220" w:firstLine="0"/>
        <w:rPr>
          <w:color w:val="000000" w:themeColor="text1"/>
        </w:rPr>
      </w:pPr>
      <w:r w:rsidRPr="00416DB6">
        <w:rPr>
          <w:color w:val="000000" w:themeColor="text1"/>
        </w:rPr>
        <w:t>Scenario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2: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No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due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is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paid</w:t>
      </w:r>
    </w:p>
    <w:tbl>
      <w:tblPr>
        <w:tblW w:w="0" w:type="auto"/>
        <w:tblInd w:w="1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"/>
        <w:gridCol w:w="1402"/>
        <w:gridCol w:w="1800"/>
        <w:gridCol w:w="1524"/>
        <w:gridCol w:w="708"/>
        <w:gridCol w:w="853"/>
        <w:gridCol w:w="1479"/>
      </w:tblGrid>
      <w:tr w:rsidR="00416DB6" w:rsidRPr="00416DB6">
        <w:trPr>
          <w:trHeight w:val="287"/>
        </w:trPr>
        <w:tc>
          <w:tcPr>
            <w:tcW w:w="1478" w:type="dxa"/>
            <w:tcBorders>
              <w:left w:val="nil"/>
              <w:bottom w:val="nil"/>
            </w:tcBorders>
            <w:shd w:val="clear" w:color="auto" w:fill="4F81BC"/>
          </w:tcPr>
          <w:p w:rsidR="008E3F83" w:rsidRPr="00F55459" w:rsidRDefault="003A3A19">
            <w:pPr>
              <w:pStyle w:val="TableParagraph"/>
              <w:spacing w:line="265" w:lineRule="exact"/>
              <w:ind w:left="510" w:right="483"/>
              <w:rPr>
                <w:b/>
                <w:color w:val="FFFFFF" w:themeColor="background1"/>
              </w:rPr>
            </w:pPr>
            <w:r w:rsidRPr="00F55459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1402" w:type="dxa"/>
            <w:tcBorders>
              <w:bottom w:val="nil"/>
            </w:tcBorders>
            <w:shd w:val="clear" w:color="auto" w:fill="4F81BC"/>
          </w:tcPr>
          <w:p w:rsidR="008E3F83" w:rsidRPr="00F55459" w:rsidRDefault="003A3A19">
            <w:pPr>
              <w:pStyle w:val="TableParagraph"/>
              <w:spacing w:line="265" w:lineRule="exact"/>
              <w:ind w:left="498" w:right="476"/>
              <w:rPr>
                <w:b/>
                <w:color w:val="FFFFFF" w:themeColor="background1"/>
              </w:rPr>
            </w:pPr>
            <w:r w:rsidRPr="00F55459">
              <w:rPr>
                <w:b/>
                <w:color w:val="FFFFFF" w:themeColor="background1"/>
              </w:rPr>
              <w:t>Due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4F81BC"/>
          </w:tcPr>
          <w:p w:rsidR="008E3F83" w:rsidRPr="00F55459" w:rsidRDefault="003A3A19">
            <w:pPr>
              <w:pStyle w:val="TableParagraph"/>
              <w:spacing w:line="265" w:lineRule="exact"/>
              <w:ind w:right="86"/>
              <w:jc w:val="right"/>
              <w:rPr>
                <w:b/>
                <w:color w:val="FFFFFF" w:themeColor="background1"/>
              </w:rPr>
            </w:pPr>
            <w:r w:rsidRPr="00F55459">
              <w:rPr>
                <w:b/>
                <w:color w:val="FFFFFF" w:themeColor="background1"/>
              </w:rPr>
              <w:t>Amount</w:t>
            </w:r>
            <w:r w:rsidRPr="00F55459">
              <w:rPr>
                <w:b/>
                <w:color w:val="FFFFFF" w:themeColor="background1"/>
                <w:spacing w:val="-1"/>
              </w:rPr>
              <w:t xml:space="preserve"> </w:t>
            </w:r>
            <w:r w:rsidRPr="00F55459">
              <w:rPr>
                <w:b/>
                <w:color w:val="FFFFFF" w:themeColor="background1"/>
              </w:rPr>
              <w:t>Credited</w:t>
            </w:r>
          </w:p>
        </w:tc>
        <w:tc>
          <w:tcPr>
            <w:tcW w:w="1524" w:type="dxa"/>
            <w:tcBorders>
              <w:bottom w:val="nil"/>
            </w:tcBorders>
            <w:shd w:val="clear" w:color="auto" w:fill="4F81BC"/>
          </w:tcPr>
          <w:p w:rsidR="008E3F83" w:rsidRPr="00F55459" w:rsidRDefault="003A3A19">
            <w:pPr>
              <w:pStyle w:val="TableParagraph"/>
              <w:spacing w:line="265" w:lineRule="exact"/>
              <w:ind w:left="319"/>
              <w:jc w:val="left"/>
              <w:rPr>
                <w:b/>
                <w:color w:val="FFFFFF" w:themeColor="background1"/>
              </w:rPr>
            </w:pPr>
            <w:r w:rsidRPr="00F55459">
              <w:rPr>
                <w:b/>
                <w:color w:val="FFFFFF" w:themeColor="background1"/>
              </w:rPr>
              <w:t>Total</w:t>
            </w:r>
            <w:r w:rsidRPr="00F55459">
              <w:rPr>
                <w:b/>
                <w:color w:val="FFFFFF" w:themeColor="background1"/>
                <w:spacing w:val="-2"/>
              </w:rPr>
              <w:t xml:space="preserve"> </w:t>
            </w:r>
            <w:r w:rsidRPr="00F55459">
              <w:rPr>
                <w:b/>
                <w:color w:val="FFFFFF" w:themeColor="background1"/>
              </w:rPr>
              <w:t>Due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4F81BC"/>
          </w:tcPr>
          <w:p w:rsidR="008E3F83" w:rsidRPr="00F55459" w:rsidRDefault="003A3A19">
            <w:pPr>
              <w:pStyle w:val="TableParagraph"/>
              <w:spacing w:line="265" w:lineRule="exact"/>
              <w:ind w:left="136" w:right="116"/>
              <w:rPr>
                <w:b/>
                <w:color w:val="FFFFFF" w:themeColor="background1"/>
              </w:rPr>
            </w:pPr>
            <w:r w:rsidRPr="00F55459">
              <w:rPr>
                <w:b/>
                <w:color w:val="FFFFFF" w:themeColor="background1"/>
              </w:rPr>
              <w:t>DPD</w:t>
            </w:r>
          </w:p>
        </w:tc>
        <w:tc>
          <w:tcPr>
            <w:tcW w:w="853" w:type="dxa"/>
            <w:tcBorders>
              <w:bottom w:val="nil"/>
            </w:tcBorders>
            <w:shd w:val="clear" w:color="auto" w:fill="4F81BC"/>
          </w:tcPr>
          <w:p w:rsidR="008E3F83" w:rsidRPr="00F55459" w:rsidRDefault="003A3A19">
            <w:pPr>
              <w:pStyle w:val="TableParagraph"/>
              <w:spacing w:line="265" w:lineRule="exact"/>
              <w:ind w:right="120"/>
              <w:jc w:val="right"/>
              <w:rPr>
                <w:b/>
                <w:color w:val="FFFFFF" w:themeColor="background1"/>
              </w:rPr>
            </w:pPr>
            <w:r w:rsidRPr="00F55459">
              <w:rPr>
                <w:b/>
                <w:color w:val="FFFFFF" w:themeColor="background1"/>
              </w:rPr>
              <w:t>Status</w:t>
            </w:r>
          </w:p>
        </w:tc>
        <w:tc>
          <w:tcPr>
            <w:tcW w:w="1479" w:type="dxa"/>
            <w:tcBorders>
              <w:bottom w:val="nil"/>
              <w:right w:val="nil"/>
            </w:tcBorders>
            <w:shd w:val="clear" w:color="auto" w:fill="4F81BC"/>
          </w:tcPr>
          <w:p w:rsidR="008E3F83" w:rsidRPr="00F55459" w:rsidRDefault="003A3A19">
            <w:pPr>
              <w:pStyle w:val="TableParagraph"/>
              <w:spacing w:line="265" w:lineRule="exact"/>
              <w:ind w:left="340"/>
              <w:jc w:val="left"/>
              <w:rPr>
                <w:b/>
                <w:color w:val="FFFFFF" w:themeColor="background1"/>
              </w:rPr>
            </w:pPr>
            <w:r w:rsidRPr="00F55459">
              <w:rPr>
                <w:b/>
                <w:color w:val="FFFFFF" w:themeColor="background1"/>
              </w:rPr>
              <w:t>Remarks</w:t>
            </w:r>
          </w:p>
        </w:tc>
      </w:tr>
      <w:tr w:rsidR="00416DB6" w:rsidRPr="00416DB6">
        <w:trPr>
          <w:trHeight w:val="268"/>
        </w:trPr>
        <w:tc>
          <w:tcPr>
            <w:tcW w:w="1478" w:type="dxa"/>
            <w:tcBorders>
              <w:top w:val="nil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F55459" w:rsidRDefault="003A3A19">
            <w:pPr>
              <w:pStyle w:val="TableParagraph"/>
              <w:ind w:left="217" w:right="197"/>
              <w:rPr>
                <w:color w:val="FFFFFF" w:themeColor="background1"/>
              </w:rPr>
            </w:pPr>
            <w:r w:rsidRPr="00F55459">
              <w:rPr>
                <w:color w:val="FFFFFF" w:themeColor="background1"/>
              </w:rPr>
              <w:t>30.03.2021</w:t>
            </w:r>
          </w:p>
        </w:tc>
        <w:tc>
          <w:tcPr>
            <w:tcW w:w="1402" w:type="dxa"/>
            <w:tcBorders>
              <w:top w:val="nil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F55459" w:rsidRDefault="003A3A19">
            <w:pPr>
              <w:pStyle w:val="TableParagraph"/>
              <w:ind w:right="83"/>
              <w:jc w:val="right"/>
              <w:rPr>
                <w:color w:val="FFFFFF" w:themeColor="background1"/>
              </w:rPr>
            </w:pPr>
            <w:r w:rsidRPr="00F55459">
              <w:rPr>
                <w:color w:val="FFFFFF" w:themeColor="background1"/>
              </w:rPr>
              <w:t>100.00</w:t>
            </w:r>
          </w:p>
        </w:tc>
        <w:tc>
          <w:tcPr>
            <w:tcW w:w="1800" w:type="dxa"/>
            <w:tcBorders>
              <w:top w:val="nil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F55459" w:rsidRDefault="003A3A19">
            <w:pPr>
              <w:pStyle w:val="TableParagraph"/>
              <w:ind w:right="85"/>
              <w:jc w:val="right"/>
              <w:rPr>
                <w:color w:val="FFFFFF" w:themeColor="background1"/>
              </w:rPr>
            </w:pPr>
            <w:r w:rsidRPr="00F55459">
              <w:rPr>
                <w:color w:val="FFFFFF" w:themeColor="background1"/>
              </w:rPr>
              <w:t>0.00</w:t>
            </w:r>
          </w:p>
        </w:tc>
        <w:tc>
          <w:tcPr>
            <w:tcW w:w="1524" w:type="dxa"/>
            <w:tcBorders>
              <w:top w:val="nil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F55459" w:rsidRDefault="003A3A19">
            <w:pPr>
              <w:pStyle w:val="TableParagraph"/>
              <w:ind w:right="84"/>
              <w:jc w:val="right"/>
              <w:rPr>
                <w:color w:val="FFFFFF" w:themeColor="background1"/>
              </w:rPr>
            </w:pPr>
            <w:r w:rsidRPr="00F55459">
              <w:rPr>
                <w:color w:val="FFFFFF" w:themeColor="background1"/>
              </w:rPr>
              <w:t>100.00</w:t>
            </w:r>
          </w:p>
        </w:tc>
        <w:tc>
          <w:tcPr>
            <w:tcW w:w="708" w:type="dxa"/>
            <w:tcBorders>
              <w:top w:val="nil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F55459" w:rsidRDefault="003A3A19">
            <w:pPr>
              <w:pStyle w:val="TableParagraph"/>
              <w:ind w:left="20"/>
              <w:rPr>
                <w:color w:val="FFFFFF" w:themeColor="background1"/>
              </w:rPr>
            </w:pPr>
            <w:r w:rsidRPr="00F55459">
              <w:rPr>
                <w:color w:val="FFFFFF" w:themeColor="background1"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F55459" w:rsidRDefault="003A3A19">
            <w:pPr>
              <w:pStyle w:val="TableParagraph"/>
              <w:spacing w:before="1" w:line="240" w:lineRule="auto"/>
              <w:ind w:right="136"/>
              <w:jc w:val="right"/>
              <w:rPr>
                <w:color w:val="FFFFFF" w:themeColor="background1"/>
                <w:sz w:val="20"/>
              </w:rPr>
            </w:pPr>
            <w:r w:rsidRPr="00F55459">
              <w:rPr>
                <w:color w:val="FFFFFF" w:themeColor="background1"/>
                <w:sz w:val="20"/>
              </w:rPr>
              <w:t>SMA-0</w:t>
            </w:r>
          </w:p>
        </w:tc>
        <w:tc>
          <w:tcPr>
            <w:tcW w:w="1479" w:type="dxa"/>
            <w:tcBorders>
              <w:top w:val="nil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F55459" w:rsidRDefault="003A3A19">
            <w:pPr>
              <w:pStyle w:val="TableParagraph"/>
              <w:ind w:left="108"/>
              <w:jc w:val="left"/>
              <w:rPr>
                <w:color w:val="FFFFFF" w:themeColor="background1"/>
              </w:rPr>
            </w:pPr>
            <w:r w:rsidRPr="00F55459">
              <w:rPr>
                <w:color w:val="FFFFFF" w:themeColor="background1"/>
              </w:rPr>
              <w:t>Overdue</w:t>
            </w:r>
          </w:p>
        </w:tc>
      </w:tr>
      <w:tr w:rsidR="00416DB6" w:rsidRPr="00416DB6">
        <w:trPr>
          <w:trHeight w:val="270"/>
        </w:trPr>
        <w:tc>
          <w:tcPr>
            <w:tcW w:w="1478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spacing w:line="250" w:lineRule="exact"/>
              <w:ind w:left="217" w:right="197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29.04.2021</w:t>
            </w:r>
          </w:p>
        </w:tc>
        <w:tc>
          <w:tcPr>
            <w:tcW w:w="1402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spacing w:line="250" w:lineRule="exact"/>
              <w:ind w:right="82"/>
              <w:jc w:val="righ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0.00</w:t>
            </w:r>
          </w:p>
        </w:tc>
        <w:tc>
          <w:tcPr>
            <w:tcW w:w="180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spacing w:line="250" w:lineRule="exact"/>
              <w:ind w:right="85"/>
              <w:jc w:val="righ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0.00</w:t>
            </w:r>
          </w:p>
        </w:tc>
        <w:tc>
          <w:tcPr>
            <w:tcW w:w="1524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spacing w:line="250" w:lineRule="exact"/>
              <w:ind w:right="84"/>
              <w:jc w:val="righ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100.00</w:t>
            </w:r>
          </w:p>
        </w:tc>
        <w:tc>
          <w:tcPr>
            <w:tcW w:w="708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spacing w:line="250" w:lineRule="exact"/>
              <w:ind w:left="136" w:right="113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30</w:t>
            </w:r>
          </w:p>
        </w:tc>
        <w:tc>
          <w:tcPr>
            <w:tcW w:w="853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spacing w:before="1" w:line="240" w:lineRule="auto"/>
              <w:ind w:right="136"/>
              <w:jc w:val="right"/>
              <w:rPr>
                <w:color w:val="000000" w:themeColor="text1"/>
                <w:sz w:val="20"/>
              </w:rPr>
            </w:pPr>
            <w:r w:rsidRPr="00416DB6">
              <w:rPr>
                <w:color w:val="000000" w:themeColor="text1"/>
                <w:sz w:val="20"/>
              </w:rPr>
              <w:t>SMA-1</w:t>
            </w:r>
          </w:p>
        </w:tc>
        <w:tc>
          <w:tcPr>
            <w:tcW w:w="147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spacing w:line="250" w:lineRule="exact"/>
              <w:ind w:left="108"/>
              <w:jc w:val="lef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Overdue</w:t>
            </w:r>
          </w:p>
        </w:tc>
      </w:tr>
      <w:tr w:rsidR="00416DB6" w:rsidRPr="00416DB6">
        <w:trPr>
          <w:trHeight w:val="267"/>
        </w:trPr>
        <w:tc>
          <w:tcPr>
            <w:tcW w:w="1478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ind w:left="217" w:right="197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30.04.2021</w:t>
            </w:r>
          </w:p>
        </w:tc>
        <w:tc>
          <w:tcPr>
            <w:tcW w:w="1402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ind w:right="83"/>
              <w:jc w:val="righ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110.00</w:t>
            </w:r>
          </w:p>
        </w:tc>
        <w:tc>
          <w:tcPr>
            <w:tcW w:w="180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ind w:right="85"/>
              <w:jc w:val="righ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0.00</w:t>
            </w:r>
          </w:p>
        </w:tc>
        <w:tc>
          <w:tcPr>
            <w:tcW w:w="1524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ind w:right="84"/>
              <w:jc w:val="righ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210.00</w:t>
            </w:r>
          </w:p>
        </w:tc>
        <w:tc>
          <w:tcPr>
            <w:tcW w:w="708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ind w:left="136" w:right="113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31</w:t>
            </w:r>
          </w:p>
        </w:tc>
        <w:tc>
          <w:tcPr>
            <w:tcW w:w="853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spacing w:line="243" w:lineRule="exact"/>
              <w:ind w:right="88"/>
              <w:jc w:val="right"/>
              <w:rPr>
                <w:color w:val="000000" w:themeColor="text1"/>
                <w:sz w:val="20"/>
              </w:rPr>
            </w:pPr>
            <w:r w:rsidRPr="00416DB6">
              <w:rPr>
                <w:color w:val="000000" w:themeColor="text1"/>
                <w:sz w:val="20"/>
              </w:rPr>
              <w:t>SMA-1</w:t>
            </w:r>
          </w:p>
        </w:tc>
        <w:tc>
          <w:tcPr>
            <w:tcW w:w="147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ind w:left="108"/>
              <w:jc w:val="lef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Overdue</w:t>
            </w:r>
          </w:p>
        </w:tc>
      </w:tr>
      <w:tr w:rsidR="00416DB6" w:rsidRPr="00416DB6">
        <w:trPr>
          <w:trHeight w:val="268"/>
        </w:trPr>
        <w:tc>
          <w:tcPr>
            <w:tcW w:w="1478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ind w:left="217" w:right="197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29.05.2021</w:t>
            </w:r>
          </w:p>
        </w:tc>
        <w:tc>
          <w:tcPr>
            <w:tcW w:w="1402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ind w:right="82"/>
              <w:jc w:val="righ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0.00</w:t>
            </w:r>
          </w:p>
        </w:tc>
        <w:tc>
          <w:tcPr>
            <w:tcW w:w="180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ind w:right="85"/>
              <w:jc w:val="righ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0.00</w:t>
            </w:r>
          </w:p>
        </w:tc>
        <w:tc>
          <w:tcPr>
            <w:tcW w:w="1524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ind w:right="84"/>
              <w:jc w:val="righ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210.00</w:t>
            </w:r>
          </w:p>
        </w:tc>
        <w:tc>
          <w:tcPr>
            <w:tcW w:w="708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ind w:left="136" w:right="113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60</w:t>
            </w:r>
          </w:p>
        </w:tc>
        <w:tc>
          <w:tcPr>
            <w:tcW w:w="853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spacing w:line="243" w:lineRule="exact"/>
              <w:ind w:right="88"/>
              <w:jc w:val="right"/>
              <w:rPr>
                <w:color w:val="000000" w:themeColor="text1"/>
                <w:sz w:val="20"/>
              </w:rPr>
            </w:pPr>
            <w:r w:rsidRPr="00416DB6">
              <w:rPr>
                <w:color w:val="000000" w:themeColor="text1"/>
                <w:sz w:val="20"/>
              </w:rPr>
              <w:t>SMA-2</w:t>
            </w:r>
          </w:p>
        </w:tc>
        <w:tc>
          <w:tcPr>
            <w:tcW w:w="147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ind w:left="108"/>
              <w:jc w:val="lef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Overdue</w:t>
            </w:r>
          </w:p>
        </w:tc>
      </w:tr>
      <w:tr w:rsidR="00416DB6" w:rsidRPr="00416DB6">
        <w:trPr>
          <w:trHeight w:val="267"/>
        </w:trPr>
        <w:tc>
          <w:tcPr>
            <w:tcW w:w="1478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ind w:left="217" w:right="197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31.05.2021</w:t>
            </w:r>
          </w:p>
        </w:tc>
        <w:tc>
          <w:tcPr>
            <w:tcW w:w="1402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ind w:right="83"/>
              <w:jc w:val="righ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115.00</w:t>
            </w:r>
          </w:p>
        </w:tc>
        <w:tc>
          <w:tcPr>
            <w:tcW w:w="180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ind w:right="85"/>
              <w:jc w:val="righ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0.00</w:t>
            </w:r>
          </w:p>
        </w:tc>
        <w:tc>
          <w:tcPr>
            <w:tcW w:w="1524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ind w:right="84"/>
              <w:jc w:val="righ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325.00</w:t>
            </w:r>
          </w:p>
        </w:tc>
        <w:tc>
          <w:tcPr>
            <w:tcW w:w="708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ind w:left="136" w:right="113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62</w:t>
            </w:r>
          </w:p>
        </w:tc>
        <w:tc>
          <w:tcPr>
            <w:tcW w:w="853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spacing w:line="243" w:lineRule="exact"/>
              <w:ind w:right="88"/>
              <w:jc w:val="right"/>
              <w:rPr>
                <w:color w:val="000000" w:themeColor="text1"/>
                <w:sz w:val="20"/>
              </w:rPr>
            </w:pPr>
            <w:r w:rsidRPr="00416DB6">
              <w:rPr>
                <w:color w:val="000000" w:themeColor="text1"/>
                <w:sz w:val="20"/>
              </w:rPr>
              <w:t>SMA-2</w:t>
            </w:r>
          </w:p>
        </w:tc>
        <w:tc>
          <w:tcPr>
            <w:tcW w:w="147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ind w:left="108"/>
              <w:jc w:val="lef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Overdue</w:t>
            </w:r>
          </w:p>
        </w:tc>
      </w:tr>
      <w:tr w:rsidR="00416DB6" w:rsidRPr="00416DB6">
        <w:trPr>
          <w:trHeight w:val="270"/>
        </w:trPr>
        <w:tc>
          <w:tcPr>
            <w:tcW w:w="1478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spacing w:line="250" w:lineRule="exact"/>
              <w:ind w:left="217" w:right="197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28.06.2021</w:t>
            </w:r>
          </w:p>
        </w:tc>
        <w:tc>
          <w:tcPr>
            <w:tcW w:w="1402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spacing w:line="250" w:lineRule="exact"/>
              <w:ind w:right="82"/>
              <w:jc w:val="righ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0.00</w:t>
            </w:r>
          </w:p>
        </w:tc>
        <w:tc>
          <w:tcPr>
            <w:tcW w:w="180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spacing w:line="250" w:lineRule="exact"/>
              <w:ind w:right="85"/>
              <w:jc w:val="righ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0.00</w:t>
            </w:r>
          </w:p>
        </w:tc>
        <w:tc>
          <w:tcPr>
            <w:tcW w:w="1524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spacing w:line="250" w:lineRule="exact"/>
              <w:ind w:right="84"/>
              <w:jc w:val="righ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325.00</w:t>
            </w:r>
          </w:p>
        </w:tc>
        <w:tc>
          <w:tcPr>
            <w:tcW w:w="708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spacing w:line="250" w:lineRule="exact"/>
              <w:ind w:left="136" w:right="113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90</w:t>
            </w:r>
          </w:p>
        </w:tc>
        <w:tc>
          <w:tcPr>
            <w:tcW w:w="853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spacing w:before="1" w:line="240" w:lineRule="auto"/>
              <w:ind w:right="86"/>
              <w:jc w:val="right"/>
              <w:rPr>
                <w:color w:val="000000" w:themeColor="text1"/>
                <w:sz w:val="20"/>
              </w:rPr>
            </w:pPr>
            <w:r w:rsidRPr="00416DB6">
              <w:rPr>
                <w:color w:val="000000" w:themeColor="text1"/>
                <w:sz w:val="20"/>
              </w:rPr>
              <w:t>NPA</w:t>
            </w:r>
          </w:p>
        </w:tc>
        <w:tc>
          <w:tcPr>
            <w:tcW w:w="147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spacing w:line="250" w:lineRule="exact"/>
              <w:ind w:left="108"/>
              <w:jc w:val="lef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Overdue</w:t>
            </w:r>
          </w:p>
        </w:tc>
      </w:tr>
    </w:tbl>
    <w:p w:rsidR="008E3F83" w:rsidRPr="00416DB6" w:rsidRDefault="003A3A19">
      <w:pPr>
        <w:spacing w:before="199" w:after="43"/>
        <w:ind w:left="220"/>
        <w:rPr>
          <w:b/>
          <w:i/>
          <w:color w:val="000000" w:themeColor="text1"/>
          <w:sz w:val="24"/>
        </w:rPr>
      </w:pPr>
      <w:r w:rsidRPr="00416DB6">
        <w:rPr>
          <w:b/>
          <w:i/>
          <w:color w:val="000000" w:themeColor="text1"/>
          <w:sz w:val="24"/>
        </w:rPr>
        <w:t>Scenario</w:t>
      </w:r>
      <w:r w:rsidRPr="00416DB6">
        <w:rPr>
          <w:b/>
          <w:i/>
          <w:color w:val="000000" w:themeColor="text1"/>
          <w:spacing w:val="-3"/>
          <w:sz w:val="24"/>
        </w:rPr>
        <w:t xml:space="preserve"> </w:t>
      </w:r>
      <w:r w:rsidRPr="00416DB6">
        <w:rPr>
          <w:b/>
          <w:i/>
          <w:color w:val="000000" w:themeColor="text1"/>
          <w:sz w:val="24"/>
        </w:rPr>
        <w:t>3:</w:t>
      </w:r>
      <w:r w:rsidRPr="00416DB6">
        <w:rPr>
          <w:b/>
          <w:i/>
          <w:color w:val="000000" w:themeColor="text1"/>
          <w:spacing w:val="-2"/>
          <w:sz w:val="24"/>
        </w:rPr>
        <w:t xml:space="preserve"> </w:t>
      </w:r>
      <w:r w:rsidRPr="00416DB6">
        <w:rPr>
          <w:b/>
          <w:i/>
          <w:color w:val="000000" w:themeColor="text1"/>
          <w:sz w:val="24"/>
        </w:rPr>
        <w:t>Payment</w:t>
      </w:r>
      <w:r w:rsidRPr="00416DB6">
        <w:rPr>
          <w:b/>
          <w:i/>
          <w:color w:val="000000" w:themeColor="text1"/>
          <w:spacing w:val="-2"/>
          <w:sz w:val="24"/>
        </w:rPr>
        <w:t xml:space="preserve"> </w:t>
      </w:r>
      <w:r w:rsidRPr="00416DB6">
        <w:rPr>
          <w:b/>
          <w:i/>
          <w:color w:val="000000" w:themeColor="text1"/>
          <w:sz w:val="24"/>
        </w:rPr>
        <w:t>of</w:t>
      </w:r>
      <w:r w:rsidRPr="00416DB6">
        <w:rPr>
          <w:b/>
          <w:i/>
          <w:color w:val="000000" w:themeColor="text1"/>
          <w:spacing w:val="-2"/>
          <w:sz w:val="24"/>
        </w:rPr>
        <w:t xml:space="preserve"> </w:t>
      </w:r>
      <w:r w:rsidRPr="00416DB6">
        <w:rPr>
          <w:b/>
          <w:i/>
          <w:color w:val="000000" w:themeColor="text1"/>
          <w:sz w:val="24"/>
        </w:rPr>
        <w:t>Partial</w:t>
      </w:r>
      <w:r w:rsidRPr="00416DB6">
        <w:rPr>
          <w:b/>
          <w:i/>
          <w:color w:val="000000" w:themeColor="text1"/>
          <w:spacing w:val="-3"/>
          <w:sz w:val="24"/>
        </w:rPr>
        <w:t xml:space="preserve"> </w:t>
      </w:r>
      <w:r w:rsidRPr="00416DB6">
        <w:rPr>
          <w:b/>
          <w:i/>
          <w:color w:val="000000" w:themeColor="text1"/>
          <w:sz w:val="24"/>
        </w:rPr>
        <w:t>Dues</w:t>
      </w:r>
    </w:p>
    <w:tbl>
      <w:tblPr>
        <w:tblW w:w="0" w:type="auto"/>
        <w:tblInd w:w="1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"/>
        <w:gridCol w:w="1402"/>
        <w:gridCol w:w="1800"/>
        <w:gridCol w:w="1524"/>
        <w:gridCol w:w="708"/>
        <w:gridCol w:w="853"/>
        <w:gridCol w:w="1479"/>
      </w:tblGrid>
      <w:tr w:rsidR="00416DB6" w:rsidRPr="00F55459">
        <w:trPr>
          <w:trHeight w:val="288"/>
        </w:trPr>
        <w:tc>
          <w:tcPr>
            <w:tcW w:w="1478" w:type="dxa"/>
            <w:tcBorders>
              <w:left w:val="nil"/>
              <w:bottom w:val="nil"/>
            </w:tcBorders>
            <w:shd w:val="clear" w:color="auto" w:fill="4F81BC"/>
          </w:tcPr>
          <w:p w:rsidR="008E3F83" w:rsidRPr="00F55459" w:rsidRDefault="003A3A19">
            <w:pPr>
              <w:pStyle w:val="TableParagraph"/>
              <w:spacing w:line="265" w:lineRule="exact"/>
              <w:ind w:left="510" w:right="483"/>
              <w:rPr>
                <w:b/>
                <w:color w:val="FFFFFF" w:themeColor="background1"/>
              </w:rPr>
            </w:pPr>
            <w:r w:rsidRPr="00F55459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1402" w:type="dxa"/>
            <w:tcBorders>
              <w:bottom w:val="nil"/>
            </w:tcBorders>
            <w:shd w:val="clear" w:color="auto" w:fill="4F81BC"/>
          </w:tcPr>
          <w:p w:rsidR="008E3F83" w:rsidRPr="00F55459" w:rsidRDefault="003A3A19">
            <w:pPr>
              <w:pStyle w:val="TableParagraph"/>
              <w:spacing w:line="265" w:lineRule="exact"/>
              <w:ind w:left="498" w:right="476"/>
              <w:rPr>
                <w:b/>
                <w:color w:val="FFFFFF" w:themeColor="background1"/>
              </w:rPr>
            </w:pPr>
            <w:r w:rsidRPr="00F55459">
              <w:rPr>
                <w:b/>
                <w:color w:val="FFFFFF" w:themeColor="background1"/>
              </w:rPr>
              <w:t>Due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4F81BC"/>
          </w:tcPr>
          <w:p w:rsidR="008E3F83" w:rsidRPr="00F55459" w:rsidRDefault="003A3A19">
            <w:pPr>
              <w:pStyle w:val="TableParagraph"/>
              <w:spacing w:line="265" w:lineRule="exact"/>
              <w:ind w:right="86"/>
              <w:jc w:val="right"/>
              <w:rPr>
                <w:b/>
                <w:color w:val="FFFFFF" w:themeColor="background1"/>
              </w:rPr>
            </w:pPr>
            <w:r w:rsidRPr="00F55459">
              <w:rPr>
                <w:b/>
                <w:color w:val="FFFFFF" w:themeColor="background1"/>
              </w:rPr>
              <w:t>Amount</w:t>
            </w:r>
            <w:r w:rsidRPr="00F55459">
              <w:rPr>
                <w:b/>
                <w:color w:val="FFFFFF" w:themeColor="background1"/>
                <w:spacing w:val="-1"/>
              </w:rPr>
              <w:t xml:space="preserve"> </w:t>
            </w:r>
            <w:r w:rsidRPr="00F55459">
              <w:rPr>
                <w:b/>
                <w:color w:val="FFFFFF" w:themeColor="background1"/>
              </w:rPr>
              <w:t>Credited</w:t>
            </w:r>
          </w:p>
        </w:tc>
        <w:tc>
          <w:tcPr>
            <w:tcW w:w="1524" w:type="dxa"/>
            <w:tcBorders>
              <w:bottom w:val="nil"/>
            </w:tcBorders>
            <w:shd w:val="clear" w:color="auto" w:fill="4F81BC"/>
          </w:tcPr>
          <w:p w:rsidR="008E3F83" w:rsidRPr="00F55459" w:rsidRDefault="003A3A19">
            <w:pPr>
              <w:pStyle w:val="TableParagraph"/>
              <w:spacing w:line="265" w:lineRule="exact"/>
              <w:ind w:left="319"/>
              <w:jc w:val="left"/>
              <w:rPr>
                <w:b/>
                <w:color w:val="FFFFFF" w:themeColor="background1"/>
              </w:rPr>
            </w:pPr>
            <w:r w:rsidRPr="00F55459">
              <w:rPr>
                <w:b/>
                <w:color w:val="FFFFFF" w:themeColor="background1"/>
              </w:rPr>
              <w:t>Total</w:t>
            </w:r>
            <w:r w:rsidRPr="00F55459">
              <w:rPr>
                <w:b/>
                <w:color w:val="FFFFFF" w:themeColor="background1"/>
                <w:spacing w:val="-2"/>
              </w:rPr>
              <w:t xml:space="preserve"> </w:t>
            </w:r>
            <w:r w:rsidRPr="00F55459">
              <w:rPr>
                <w:b/>
                <w:color w:val="FFFFFF" w:themeColor="background1"/>
              </w:rPr>
              <w:t>Due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4F81BC"/>
          </w:tcPr>
          <w:p w:rsidR="008E3F83" w:rsidRPr="00F55459" w:rsidRDefault="003A3A19">
            <w:pPr>
              <w:pStyle w:val="TableParagraph"/>
              <w:spacing w:line="265" w:lineRule="exact"/>
              <w:ind w:left="136" w:right="116"/>
              <w:rPr>
                <w:b/>
                <w:color w:val="FFFFFF" w:themeColor="background1"/>
              </w:rPr>
            </w:pPr>
            <w:r w:rsidRPr="00F55459">
              <w:rPr>
                <w:b/>
                <w:color w:val="FFFFFF" w:themeColor="background1"/>
              </w:rPr>
              <w:t>DPD</w:t>
            </w:r>
          </w:p>
        </w:tc>
        <w:tc>
          <w:tcPr>
            <w:tcW w:w="853" w:type="dxa"/>
            <w:tcBorders>
              <w:bottom w:val="nil"/>
            </w:tcBorders>
            <w:shd w:val="clear" w:color="auto" w:fill="4F81BC"/>
          </w:tcPr>
          <w:p w:rsidR="008E3F83" w:rsidRPr="00F55459" w:rsidRDefault="003A3A19">
            <w:pPr>
              <w:pStyle w:val="TableParagraph"/>
              <w:spacing w:line="265" w:lineRule="exact"/>
              <w:ind w:left="85" w:right="69"/>
              <w:rPr>
                <w:b/>
                <w:color w:val="FFFFFF" w:themeColor="background1"/>
              </w:rPr>
            </w:pPr>
            <w:r w:rsidRPr="00F55459">
              <w:rPr>
                <w:b/>
                <w:color w:val="FFFFFF" w:themeColor="background1"/>
              </w:rPr>
              <w:t>Status</w:t>
            </w:r>
          </w:p>
        </w:tc>
        <w:tc>
          <w:tcPr>
            <w:tcW w:w="1479" w:type="dxa"/>
            <w:tcBorders>
              <w:bottom w:val="nil"/>
              <w:right w:val="nil"/>
            </w:tcBorders>
            <w:shd w:val="clear" w:color="auto" w:fill="4F81BC"/>
          </w:tcPr>
          <w:p w:rsidR="008E3F83" w:rsidRPr="00F55459" w:rsidRDefault="003A3A19">
            <w:pPr>
              <w:pStyle w:val="TableParagraph"/>
              <w:spacing w:line="265" w:lineRule="exact"/>
              <w:ind w:left="340"/>
              <w:jc w:val="left"/>
              <w:rPr>
                <w:b/>
                <w:color w:val="FFFFFF" w:themeColor="background1"/>
              </w:rPr>
            </w:pPr>
            <w:r w:rsidRPr="00F55459">
              <w:rPr>
                <w:b/>
                <w:color w:val="FFFFFF" w:themeColor="background1"/>
              </w:rPr>
              <w:t>Remarks</w:t>
            </w:r>
          </w:p>
        </w:tc>
      </w:tr>
      <w:tr w:rsidR="00416DB6" w:rsidRPr="00416DB6">
        <w:trPr>
          <w:trHeight w:val="270"/>
        </w:trPr>
        <w:tc>
          <w:tcPr>
            <w:tcW w:w="1478" w:type="dxa"/>
            <w:tcBorders>
              <w:top w:val="nil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spacing w:line="251" w:lineRule="exact"/>
              <w:ind w:left="217" w:right="197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30.03.2021</w:t>
            </w:r>
          </w:p>
        </w:tc>
        <w:tc>
          <w:tcPr>
            <w:tcW w:w="1402" w:type="dxa"/>
            <w:tcBorders>
              <w:top w:val="nil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spacing w:line="251" w:lineRule="exact"/>
              <w:ind w:right="83"/>
              <w:jc w:val="righ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100.00</w:t>
            </w:r>
          </w:p>
        </w:tc>
        <w:tc>
          <w:tcPr>
            <w:tcW w:w="1800" w:type="dxa"/>
            <w:tcBorders>
              <w:top w:val="nil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spacing w:line="251" w:lineRule="exact"/>
              <w:ind w:right="85"/>
              <w:jc w:val="righ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0.00</w:t>
            </w:r>
          </w:p>
        </w:tc>
        <w:tc>
          <w:tcPr>
            <w:tcW w:w="1524" w:type="dxa"/>
            <w:tcBorders>
              <w:top w:val="nil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spacing w:line="251" w:lineRule="exact"/>
              <w:ind w:right="84"/>
              <w:jc w:val="righ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100.00</w:t>
            </w:r>
          </w:p>
        </w:tc>
        <w:tc>
          <w:tcPr>
            <w:tcW w:w="708" w:type="dxa"/>
            <w:tcBorders>
              <w:top w:val="nil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spacing w:line="251" w:lineRule="exact"/>
              <w:ind w:left="20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spacing w:before="1" w:line="240" w:lineRule="auto"/>
              <w:ind w:left="85" w:right="69"/>
              <w:rPr>
                <w:color w:val="000000" w:themeColor="text1"/>
                <w:sz w:val="20"/>
              </w:rPr>
            </w:pPr>
            <w:r w:rsidRPr="00416DB6">
              <w:rPr>
                <w:color w:val="000000" w:themeColor="text1"/>
                <w:sz w:val="20"/>
              </w:rPr>
              <w:t>SMA-0</w:t>
            </w:r>
          </w:p>
        </w:tc>
        <w:tc>
          <w:tcPr>
            <w:tcW w:w="1479" w:type="dxa"/>
            <w:tcBorders>
              <w:top w:val="nil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spacing w:line="251" w:lineRule="exact"/>
              <w:ind w:left="108"/>
              <w:jc w:val="lef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Overdue</w:t>
            </w:r>
          </w:p>
        </w:tc>
      </w:tr>
      <w:tr w:rsidR="00416DB6" w:rsidRPr="00416DB6">
        <w:trPr>
          <w:trHeight w:val="267"/>
        </w:trPr>
        <w:tc>
          <w:tcPr>
            <w:tcW w:w="1478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ind w:left="217" w:right="197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29.04.2021</w:t>
            </w:r>
          </w:p>
        </w:tc>
        <w:tc>
          <w:tcPr>
            <w:tcW w:w="1402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ind w:right="82"/>
              <w:jc w:val="righ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0.00</w:t>
            </w:r>
          </w:p>
        </w:tc>
        <w:tc>
          <w:tcPr>
            <w:tcW w:w="180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ind w:right="84"/>
              <w:jc w:val="righ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80.00</w:t>
            </w:r>
          </w:p>
        </w:tc>
        <w:tc>
          <w:tcPr>
            <w:tcW w:w="1524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ind w:right="84"/>
              <w:jc w:val="righ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20.00</w:t>
            </w:r>
          </w:p>
        </w:tc>
        <w:tc>
          <w:tcPr>
            <w:tcW w:w="708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ind w:left="136" w:right="113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30</w:t>
            </w:r>
          </w:p>
        </w:tc>
        <w:tc>
          <w:tcPr>
            <w:tcW w:w="853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spacing w:line="243" w:lineRule="exact"/>
              <w:ind w:left="85" w:right="69"/>
              <w:rPr>
                <w:color w:val="000000" w:themeColor="text1"/>
                <w:sz w:val="20"/>
              </w:rPr>
            </w:pPr>
            <w:r w:rsidRPr="00416DB6">
              <w:rPr>
                <w:color w:val="000000" w:themeColor="text1"/>
                <w:sz w:val="20"/>
              </w:rPr>
              <w:t>SMA-1</w:t>
            </w:r>
          </w:p>
        </w:tc>
        <w:tc>
          <w:tcPr>
            <w:tcW w:w="147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ind w:left="108"/>
              <w:jc w:val="lef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Overdue</w:t>
            </w:r>
          </w:p>
        </w:tc>
      </w:tr>
      <w:tr w:rsidR="00416DB6" w:rsidRPr="00416DB6">
        <w:trPr>
          <w:trHeight w:val="268"/>
        </w:trPr>
        <w:tc>
          <w:tcPr>
            <w:tcW w:w="1478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ind w:left="217" w:right="197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30.04.2021</w:t>
            </w:r>
          </w:p>
        </w:tc>
        <w:tc>
          <w:tcPr>
            <w:tcW w:w="1402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ind w:right="83"/>
              <w:jc w:val="righ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110.00</w:t>
            </w:r>
          </w:p>
        </w:tc>
        <w:tc>
          <w:tcPr>
            <w:tcW w:w="180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ind w:right="85"/>
              <w:jc w:val="righ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0.00</w:t>
            </w:r>
          </w:p>
        </w:tc>
        <w:tc>
          <w:tcPr>
            <w:tcW w:w="1524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ind w:right="84"/>
              <w:jc w:val="righ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130.00</w:t>
            </w:r>
          </w:p>
        </w:tc>
        <w:tc>
          <w:tcPr>
            <w:tcW w:w="708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ind w:left="136" w:right="113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31</w:t>
            </w:r>
          </w:p>
        </w:tc>
        <w:tc>
          <w:tcPr>
            <w:tcW w:w="853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spacing w:line="243" w:lineRule="exact"/>
              <w:ind w:left="119" w:right="7"/>
              <w:rPr>
                <w:color w:val="000000" w:themeColor="text1"/>
                <w:sz w:val="20"/>
              </w:rPr>
            </w:pPr>
            <w:r w:rsidRPr="00416DB6">
              <w:rPr>
                <w:color w:val="000000" w:themeColor="text1"/>
                <w:sz w:val="20"/>
              </w:rPr>
              <w:t>SMA-1</w:t>
            </w:r>
          </w:p>
        </w:tc>
        <w:tc>
          <w:tcPr>
            <w:tcW w:w="147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ind w:left="108"/>
              <w:jc w:val="lef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Overdue</w:t>
            </w:r>
          </w:p>
        </w:tc>
      </w:tr>
      <w:tr w:rsidR="00416DB6" w:rsidRPr="00416DB6">
        <w:trPr>
          <w:trHeight w:val="267"/>
        </w:trPr>
        <w:tc>
          <w:tcPr>
            <w:tcW w:w="1478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ind w:left="217" w:right="197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15.05.2021</w:t>
            </w:r>
          </w:p>
        </w:tc>
        <w:tc>
          <w:tcPr>
            <w:tcW w:w="1402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ind w:right="82"/>
              <w:jc w:val="righ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0.00</w:t>
            </w:r>
          </w:p>
        </w:tc>
        <w:tc>
          <w:tcPr>
            <w:tcW w:w="180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ind w:right="84"/>
              <w:jc w:val="righ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100.00</w:t>
            </w:r>
          </w:p>
        </w:tc>
        <w:tc>
          <w:tcPr>
            <w:tcW w:w="1524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ind w:right="84"/>
              <w:jc w:val="righ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30.00</w:t>
            </w:r>
          </w:p>
        </w:tc>
        <w:tc>
          <w:tcPr>
            <w:tcW w:w="708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ind w:left="136" w:right="113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16</w:t>
            </w:r>
          </w:p>
        </w:tc>
        <w:tc>
          <w:tcPr>
            <w:tcW w:w="853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spacing w:line="243" w:lineRule="exact"/>
              <w:ind w:left="119" w:right="7"/>
              <w:rPr>
                <w:color w:val="000000" w:themeColor="text1"/>
                <w:sz w:val="20"/>
              </w:rPr>
            </w:pPr>
            <w:r w:rsidRPr="00416DB6">
              <w:rPr>
                <w:color w:val="000000" w:themeColor="text1"/>
                <w:sz w:val="20"/>
              </w:rPr>
              <w:t>SMA-0</w:t>
            </w:r>
          </w:p>
        </w:tc>
        <w:tc>
          <w:tcPr>
            <w:tcW w:w="147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ind w:left="108"/>
              <w:jc w:val="lef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Overdue</w:t>
            </w:r>
          </w:p>
        </w:tc>
      </w:tr>
      <w:tr w:rsidR="00416DB6" w:rsidRPr="00416DB6">
        <w:trPr>
          <w:trHeight w:val="270"/>
        </w:trPr>
        <w:tc>
          <w:tcPr>
            <w:tcW w:w="1478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spacing w:line="250" w:lineRule="exact"/>
              <w:ind w:left="217" w:right="197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29.05.2021</w:t>
            </w:r>
          </w:p>
        </w:tc>
        <w:tc>
          <w:tcPr>
            <w:tcW w:w="1402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spacing w:line="250" w:lineRule="exact"/>
              <w:ind w:right="82"/>
              <w:jc w:val="righ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0.00</w:t>
            </w:r>
          </w:p>
        </w:tc>
        <w:tc>
          <w:tcPr>
            <w:tcW w:w="180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spacing w:line="250" w:lineRule="exact"/>
              <w:ind w:right="85"/>
              <w:jc w:val="righ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0.00</w:t>
            </w:r>
          </w:p>
        </w:tc>
        <w:tc>
          <w:tcPr>
            <w:tcW w:w="1524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spacing w:line="250" w:lineRule="exact"/>
              <w:ind w:right="84"/>
              <w:jc w:val="righ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30.00</w:t>
            </w:r>
          </w:p>
        </w:tc>
        <w:tc>
          <w:tcPr>
            <w:tcW w:w="708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spacing w:line="250" w:lineRule="exact"/>
              <w:ind w:left="136" w:right="113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30</w:t>
            </w:r>
          </w:p>
        </w:tc>
        <w:tc>
          <w:tcPr>
            <w:tcW w:w="853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spacing w:before="1" w:line="240" w:lineRule="auto"/>
              <w:ind w:left="119" w:right="7"/>
              <w:rPr>
                <w:color w:val="000000" w:themeColor="text1"/>
                <w:sz w:val="20"/>
              </w:rPr>
            </w:pPr>
            <w:r w:rsidRPr="00416DB6">
              <w:rPr>
                <w:color w:val="000000" w:themeColor="text1"/>
                <w:sz w:val="20"/>
              </w:rPr>
              <w:t>SMA-1</w:t>
            </w:r>
          </w:p>
        </w:tc>
        <w:tc>
          <w:tcPr>
            <w:tcW w:w="1479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E3F83" w:rsidRPr="00416DB6" w:rsidRDefault="003A3A19">
            <w:pPr>
              <w:pStyle w:val="TableParagraph"/>
              <w:spacing w:line="250" w:lineRule="exact"/>
              <w:ind w:left="108"/>
              <w:jc w:val="lef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Overdue</w:t>
            </w:r>
          </w:p>
        </w:tc>
      </w:tr>
    </w:tbl>
    <w:p w:rsidR="008E3F83" w:rsidRPr="00416DB6" w:rsidRDefault="008E3F83">
      <w:pPr>
        <w:spacing w:line="250" w:lineRule="exact"/>
        <w:rPr>
          <w:color w:val="000000" w:themeColor="text1"/>
        </w:rPr>
        <w:sectPr w:rsidR="008E3F83" w:rsidRPr="00416DB6">
          <w:pgSz w:w="11910" w:h="16840"/>
          <w:pgMar w:top="1340" w:right="1200" w:bottom="280" w:left="1220" w:header="720" w:footer="720" w:gutter="0"/>
          <w:cols w:space="720"/>
        </w:sectPr>
      </w:pPr>
    </w:p>
    <w:p w:rsidR="008E3F83" w:rsidRPr="00416DB6" w:rsidRDefault="003A3A19">
      <w:pPr>
        <w:pStyle w:val="Heading2"/>
        <w:numPr>
          <w:ilvl w:val="3"/>
          <w:numId w:val="1"/>
        </w:numPr>
        <w:tabs>
          <w:tab w:val="left" w:pos="986"/>
        </w:tabs>
        <w:spacing w:before="79"/>
        <w:ind w:left="985" w:hanging="766"/>
        <w:rPr>
          <w:color w:val="000000" w:themeColor="text1"/>
        </w:rPr>
      </w:pPr>
      <w:r w:rsidRPr="00416DB6">
        <w:rPr>
          <w:color w:val="000000" w:themeColor="text1"/>
        </w:rPr>
        <w:lastRenderedPageBreak/>
        <w:t>Loan</w:t>
      </w:r>
      <w:r w:rsidRPr="00416DB6">
        <w:rPr>
          <w:color w:val="000000" w:themeColor="text1"/>
          <w:spacing w:val="-3"/>
        </w:rPr>
        <w:t xml:space="preserve"> </w:t>
      </w:r>
      <w:r w:rsidRPr="00416DB6">
        <w:rPr>
          <w:color w:val="000000" w:themeColor="text1"/>
        </w:rPr>
        <w:t>facilities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in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the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nature</w:t>
      </w:r>
      <w:r w:rsidRPr="00416DB6">
        <w:rPr>
          <w:color w:val="000000" w:themeColor="text1"/>
          <w:spacing w:val="-3"/>
        </w:rPr>
        <w:t xml:space="preserve"> </w:t>
      </w:r>
      <w:r w:rsidRPr="00416DB6">
        <w:rPr>
          <w:color w:val="000000" w:themeColor="text1"/>
        </w:rPr>
        <w:t>of</w:t>
      </w:r>
      <w:r w:rsidRPr="00416DB6">
        <w:rPr>
          <w:color w:val="000000" w:themeColor="text1"/>
          <w:spacing w:val="-3"/>
        </w:rPr>
        <w:t xml:space="preserve"> </w:t>
      </w:r>
      <w:r w:rsidRPr="00416DB6">
        <w:rPr>
          <w:color w:val="000000" w:themeColor="text1"/>
        </w:rPr>
        <w:t>CC/OD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accounts:</w:t>
      </w:r>
    </w:p>
    <w:p w:rsidR="008E3F83" w:rsidRPr="00416DB6" w:rsidRDefault="00A010A8">
      <w:pPr>
        <w:spacing w:before="244" w:after="27" w:line="273" w:lineRule="auto"/>
        <w:ind w:left="220" w:right="252"/>
        <w:jc w:val="both"/>
        <w:rPr>
          <w:b/>
          <w:i/>
          <w:color w:val="000000" w:themeColor="text1"/>
          <w:sz w:val="24"/>
        </w:rPr>
      </w:pPr>
      <w:r>
        <w:rPr>
          <w:color w:val="000000" w:themeColor="text1"/>
        </w:rPr>
        <w:pict>
          <v:shape id="_x0000_s1027" style="position:absolute;left:0;text-align:left;margin-left:67.1pt;margin-top:45.55pt;width:135.15pt;height:26.9pt;z-index:-16052736;mso-position-horizontal-relative:page" coordorigin="1342,911" coordsize="2703,538" o:spt="100" adj="0,,0" path="m2542,911r-1200,l1342,1046r,268l1342,1449r1200,l2542,1314r,l2542,1046r,l2542,911xm4045,1046r,l4045,911r-98,l3947,1046r,268l3946,1314r,-268l3947,1046r,-135l2564,911r,135l2564,1314r,135l4045,1449r,-135l4045,1314r,-268xe" fillcolor="#4f81bc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000000" w:themeColor="text1"/>
        </w:rPr>
        <w:pict>
          <v:shape id="_x0000_s1026" style="position:absolute;left:0;text-align:left;margin-left:208.15pt;margin-top:45.55pt;width:77.8pt;height:26.9pt;z-index:-16052224;mso-position-horizontal-relative:page" coordorigin="4163,911" coordsize="1556,538" path="m5718,911r-1555,l4163,1180r,269l5718,1449r,-269l5718,911xe" fillcolor="#4f81bc" stroked="f">
            <v:path arrowok="t"/>
            <w10:wrap anchorx="page"/>
          </v:shape>
        </w:pict>
      </w:r>
      <w:r w:rsidR="003A3A19" w:rsidRPr="00416DB6">
        <w:rPr>
          <w:b/>
          <w:i/>
          <w:color w:val="000000" w:themeColor="text1"/>
          <w:sz w:val="24"/>
        </w:rPr>
        <w:t>Scenario 3: Out of order (CC/OD accounts) - Not enough credits in the account in last</w:t>
      </w:r>
      <w:r w:rsidR="003A3A19" w:rsidRPr="00416DB6">
        <w:rPr>
          <w:b/>
          <w:i/>
          <w:color w:val="000000" w:themeColor="text1"/>
          <w:spacing w:val="-50"/>
          <w:sz w:val="24"/>
        </w:rPr>
        <w:t xml:space="preserve"> </w:t>
      </w:r>
      <w:r w:rsidR="003A3A19" w:rsidRPr="00416DB6">
        <w:rPr>
          <w:b/>
          <w:i/>
          <w:color w:val="000000" w:themeColor="text1"/>
          <w:sz w:val="24"/>
        </w:rPr>
        <w:t>90</w:t>
      </w:r>
      <w:r w:rsidR="003A3A19" w:rsidRPr="00416DB6">
        <w:rPr>
          <w:b/>
          <w:i/>
          <w:color w:val="000000" w:themeColor="text1"/>
          <w:spacing w:val="-1"/>
          <w:sz w:val="24"/>
        </w:rPr>
        <w:t xml:space="preserve"> </w:t>
      </w:r>
      <w:r w:rsidR="003A3A19" w:rsidRPr="00416DB6">
        <w:rPr>
          <w:b/>
          <w:i/>
          <w:color w:val="000000" w:themeColor="text1"/>
          <w:sz w:val="24"/>
        </w:rPr>
        <w:t>days</w:t>
      </w:r>
    </w:p>
    <w:tbl>
      <w:tblPr>
        <w:tblW w:w="0" w:type="auto"/>
        <w:tblInd w:w="122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9"/>
        <w:gridCol w:w="1503"/>
        <w:gridCol w:w="1774"/>
        <w:gridCol w:w="817"/>
        <w:gridCol w:w="3932"/>
      </w:tblGrid>
      <w:tr w:rsidR="00416DB6" w:rsidRPr="00416DB6">
        <w:trPr>
          <w:trHeight w:val="537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F81BC"/>
          </w:tcPr>
          <w:p w:rsidR="008E3F83" w:rsidRPr="00F55459" w:rsidRDefault="003A3A19">
            <w:pPr>
              <w:pStyle w:val="TableParagraph"/>
              <w:tabs>
                <w:tab w:val="left" w:pos="1346"/>
              </w:tabs>
              <w:spacing w:before="131" w:line="240" w:lineRule="auto"/>
              <w:ind w:left="400"/>
              <w:jc w:val="left"/>
              <w:rPr>
                <w:b/>
                <w:color w:val="FFFFFF" w:themeColor="background1"/>
              </w:rPr>
            </w:pPr>
            <w:r w:rsidRPr="00F55459">
              <w:rPr>
                <w:b/>
                <w:color w:val="FFFFFF" w:themeColor="background1"/>
              </w:rPr>
              <w:t>Date</w:t>
            </w:r>
            <w:r w:rsidRPr="00F55459">
              <w:rPr>
                <w:b/>
                <w:color w:val="FFFFFF" w:themeColor="background1"/>
              </w:rPr>
              <w:tab/>
              <w:t>Interest</w:t>
            </w:r>
            <w:r w:rsidRPr="00F55459">
              <w:rPr>
                <w:b/>
                <w:color w:val="FFFFFF" w:themeColor="background1"/>
                <w:spacing w:val="-3"/>
              </w:rPr>
              <w:t xml:space="preserve"> </w:t>
            </w:r>
            <w:r w:rsidRPr="00F55459">
              <w:rPr>
                <w:b/>
                <w:color w:val="FFFFFF" w:themeColor="background1"/>
              </w:rPr>
              <w:t>Debit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4F81BC"/>
          </w:tcPr>
          <w:p w:rsidR="008E3F83" w:rsidRPr="00F55459" w:rsidRDefault="003A3A19">
            <w:pPr>
              <w:pStyle w:val="TableParagraph"/>
              <w:spacing w:line="265" w:lineRule="exact"/>
              <w:ind w:left="523"/>
              <w:jc w:val="left"/>
              <w:rPr>
                <w:b/>
                <w:color w:val="FFFFFF" w:themeColor="background1"/>
              </w:rPr>
            </w:pPr>
            <w:r w:rsidRPr="00F55459">
              <w:rPr>
                <w:b/>
                <w:color w:val="FFFFFF" w:themeColor="background1"/>
              </w:rPr>
              <w:t>Amount</w:t>
            </w:r>
          </w:p>
          <w:p w:rsidR="008E3F83" w:rsidRPr="00F55459" w:rsidRDefault="003A3A19">
            <w:pPr>
              <w:pStyle w:val="TableParagraph"/>
              <w:spacing w:line="251" w:lineRule="exact"/>
              <w:ind w:left="504"/>
              <w:jc w:val="left"/>
              <w:rPr>
                <w:b/>
                <w:color w:val="FFFFFF" w:themeColor="background1"/>
              </w:rPr>
            </w:pPr>
            <w:r w:rsidRPr="00F55459">
              <w:rPr>
                <w:b/>
                <w:color w:val="FFFFFF" w:themeColor="background1"/>
              </w:rPr>
              <w:t>Credited</w:t>
            </w:r>
          </w:p>
        </w:tc>
        <w:tc>
          <w:tcPr>
            <w:tcW w:w="4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F81BC"/>
          </w:tcPr>
          <w:p w:rsidR="008E3F83" w:rsidRPr="00F55459" w:rsidRDefault="003A3A19">
            <w:pPr>
              <w:pStyle w:val="TableParagraph"/>
              <w:tabs>
                <w:tab w:val="left" w:pos="2392"/>
              </w:tabs>
              <w:spacing w:before="131" w:line="240" w:lineRule="auto"/>
              <w:ind w:left="129"/>
              <w:jc w:val="left"/>
              <w:rPr>
                <w:b/>
                <w:color w:val="FFFFFF" w:themeColor="background1"/>
              </w:rPr>
            </w:pPr>
            <w:r w:rsidRPr="00F55459">
              <w:rPr>
                <w:b/>
                <w:color w:val="FFFFFF" w:themeColor="background1"/>
              </w:rPr>
              <w:t>Status</w:t>
            </w:r>
            <w:r w:rsidRPr="00F55459">
              <w:rPr>
                <w:b/>
                <w:color w:val="FFFFFF" w:themeColor="background1"/>
              </w:rPr>
              <w:tab/>
              <w:t>Remarks</w:t>
            </w:r>
          </w:p>
        </w:tc>
      </w:tr>
      <w:tr w:rsidR="00416DB6" w:rsidRPr="00416DB6">
        <w:trPr>
          <w:trHeight w:val="268"/>
        </w:trPr>
        <w:tc>
          <w:tcPr>
            <w:tcW w:w="1219" w:type="dxa"/>
            <w:tcBorders>
              <w:top w:val="nil"/>
            </w:tcBorders>
          </w:tcPr>
          <w:p w:rsidR="008E3F83" w:rsidRPr="00416DB6" w:rsidRDefault="003A3A19">
            <w:pPr>
              <w:pStyle w:val="TableParagraph"/>
              <w:ind w:left="87" w:right="68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31.03.2021</w:t>
            </w:r>
          </w:p>
        </w:tc>
        <w:tc>
          <w:tcPr>
            <w:tcW w:w="1503" w:type="dxa"/>
            <w:tcBorders>
              <w:top w:val="nil"/>
            </w:tcBorders>
          </w:tcPr>
          <w:p w:rsidR="008E3F83" w:rsidRPr="00416DB6" w:rsidRDefault="003A3A19">
            <w:pPr>
              <w:pStyle w:val="TableParagraph"/>
              <w:ind w:right="88"/>
              <w:jc w:val="righ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100.00</w:t>
            </w:r>
          </w:p>
        </w:tc>
        <w:tc>
          <w:tcPr>
            <w:tcW w:w="1774" w:type="dxa"/>
          </w:tcPr>
          <w:p w:rsidR="008E3F83" w:rsidRPr="00416DB6" w:rsidRDefault="003A3A19">
            <w:pPr>
              <w:pStyle w:val="TableParagraph"/>
              <w:ind w:right="86"/>
              <w:jc w:val="righ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0.00</w:t>
            </w:r>
          </w:p>
        </w:tc>
        <w:tc>
          <w:tcPr>
            <w:tcW w:w="817" w:type="dxa"/>
            <w:tcBorders>
              <w:top w:val="nil"/>
            </w:tcBorders>
          </w:tcPr>
          <w:p w:rsidR="008E3F83" w:rsidRPr="00416DB6" w:rsidRDefault="008E3F8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932" w:type="dxa"/>
            <w:tcBorders>
              <w:top w:val="nil"/>
            </w:tcBorders>
          </w:tcPr>
          <w:p w:rsidR="008E3F83" w:rsidRPr="00416DB6" w:rsidRDefault="008E3F8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416DB6" w:rsidRPr="00416DB6">
        <w:trPr>
          <w:trHeight w:val="267"/>
        </w:trPr>
        <w:tc>
          <w:tcPr>
            <w:tcW w:w="1219" w:type="dxa"/>
          </w:tcPr>
          <w:p w:rsidR="008E3F83" w:rsidRPr="00416DB6" w:rsidRDefault="003A3A19">
            <w:pPr>
              <w:pStyle w:val="TableParagraph"/>
              <w:ind w:left="87" w:right="68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29.04.2021</w:t>
            </w:r>
          </w:p>
        </w:tc>
        <w:tc>
          <w:tcPr>
            <w:tcW w:w="1503" w:type="dxa"/>
          </w:tcPr>
          <w:p w:rsidR="008E3F83" w:rsidRPr="00416DB6" w:rsidRDefault="003A3A19">
            <w:pPr>
              <w:pStyle w:val="TableParagraph"/>
              <w:ind w:right="88"/>
              <w:jc w:val="righ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0.00</w:t>
            </w:r>
          </w:p>
        </w:tc>
        <w:tc>
          <w:tcPr>
            <w:tcW w:w="1774" w:type="dxa"/>
          </w:tcPr>
          <w:p w:rsidR="008E3F83" w:rsidRPr="00416DB6" w:rsidRDefault="003A3A19">
            <w:pPr>
              <w:pStyle w:val="TableParagraph"/>
              <w:ind w:right="85"/>
              <w:jc w:val="righ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100.00</w:t>
            </w:r>
          </w:p>
        </w:tc>
        <w:tc>
          <w:tcPr>
            <w:tcW w:w="817" w:type="dxa"/>
          </w:tcPr>
          <w:p w:rsidR="008E3F83" w:rsidRPr="00416DB6" w:rsidRDefault="008E3F8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932" w:type="dxa"/>
          </w:tcPr>
          <w:p w:rsidR="008E3F83" w:rsidRPr="00416DB6" w:rsidRDefault="008E3F8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416DB6" w:rsidRPr="00416DB6">
        <w:trPr>
          <w:trHeight w:val="270"/>
        </w:trPr>
        <w:tc>
          <w:tcPr>
            <w:tcW w:w="1219" w:type="dxa"/>
          </w:tcPr>
          <w:p w:rsidR="008E3F83" w:rsidRPr="00416DB6" w:rsidRDefault="003A3A19">
            <w:pPr>
              <w:pStyle w:val="TableParagraph"/>
              <w:spacing w:line="250" w:lineRule="exact"/>
              <w:ind w:left="87" w:right="68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30.04.2021</w:t>
            </w:r>
          </w:p>
        </w:tc>
        <w:tc>
          <w:tcPr>
            <w:tcW w:w="1503" w:type="dxa"/>
          </w:tcPr>
          <w:p w:rsidR="008E3F83" w:rsidRPr="00416DB6" w:rsidRDefault="003A3A19">
            <w:pPr>
              <w:pStyle w:val="TableParagraph"/>
              <w:spacing w:line="250" w:lineRule="exact"/>
              <w:ind w:right="88"/>
              <w:jc w:val="righ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110.00</w:t>
            </w:r>
          </w:p>
        </w:tc>
        <w:tc>
          <w:tcPr>
            <w:tcW w:w="1774" w:type="dxa"/>
          </w:tcPr>
          <w:p w:rsidR="008E3F83" w:rsidRPr="00416DB6" w:rsidRDefault="003A3A19">
            <w:pPr>
              <w:pStyle w:val="TableParagraph"/>
              <w:spacing w:line="250" w:lineRule="exact"/>
              <w:ind w:right="86"/>
              <w:jc w:val="righ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0.00</w:t>
            </w:r>
          </w:p>
        </w:tc>
        <w:tc>
          <w:tcPr>
            <w:tcW w:w="817" w:type="dxa"/>
          </w:tcPr>
          <w:p w:rsidR="008E3F83" w:rsidRPr="00416DB6" w:rsidRDefault="008E3F8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3932" w:type="dxa"/>
          </w:tcPr>
          <w:p w:rsidR="008E3F83" w:rsidRPr="00416DB6" w:rsidRDefault="008E3F8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416DB6" w:rsidRPr="00416DB6">
        <w:trPr>
          <w:trHeight w:val="267"/>
        </w:trPr>
        <w:tc>
          <w:tcPr>
            <w:tcW w:w="1219" w:type="dxa"/>
          </w:tcPr>
          <w:p w:rsidR="008E3F83" w:rsidRPr="00416DB6" w:rsidRDefault="003A3A19">
            <w:pPr>
              <w:pStyle w:val="TableParagraph"/>
              <w:ind w:left="87" w:right="68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15.05.2021</w:t>
            </w:r>
          </w:p>
        </w:tc>
        <w:tc>
          <w:tcPr>
            <w:tcW w:w="1503" w:type="dxa"/>
          </w:tcPr>
          <w:p w:rsidR="008E3F83" w:rsidRPr="00416DB6" w:rsidRDefault="003A3A19">
            <w:pPr>
              <w:pStyle w:val="TableParagraph"/>
              <w:ind w:right="88"/>
              <w:jc w:val="righ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0.00</w:t>
            </w:r>
          </w:p>
        </w:tc>
        <w:tc>
          <w:tcPr>
            <w:tcW w:w="1774" w:type="dxa"/>
          </w:tcPr>
          <w:p w:rsidR="008E3F83" w:rsidRPr="00416DB6" w:rsidRDefault="003A3A19">
            <w:pPr>
              <w:pStyle w:val="TableParagraph"/>
              <w:ind w:right="85"/>
              <w:jc w:val="righ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110.00</w:t>
            </w:r>
          </w:p>
        </w:tc>
        <w:tc>
          <w:tcPr>
            <w:tcW w:w="817" w:type="dxa"/>
          </w:tcPr>
          <w:p w:rsidR="008E3F83" w:rsidRPr="00416DB6" w:rsidRDefault="008E3F8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932" w:type="dxa"/>
          </w:tcPr>
          <w:p w:rsidR="008E3F83" w:rsidRPr="00416DB6" w:rsidRDefault="008E3F8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416DB6" w:rsidRPr="00416DB6">
        <w:trPr>
          <w:trHeight w:val="268"/>
        </w:trPr>
        <w:tc>
          <w:tcPr>
            <w:tcW w:w="1219" w:type="dxa"/>
          </w:tcPr>
          <w:p w:rsidR="008E3F83" w:rsidRPr="00416DB6" w:rsidRDefault="003A3A19">
            <w:pPr>
              <w:pStyle w:val="TableParagraph"/>
              <w:ind w:left="87" w:right="68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31.05.2021</w:t>
            </w:r>
          </w:p>
        </w:tc>
        <w:tc>
          <w:tcPr>
            <w:tcW w:w="1503" w:type="dxa"/>
          </w:tcPr>
          <w:p w:rsidR="008E3F83" w:rsidRPr="00416DB6" w:rsidRDefault="003A3A19">
            <w:pPr>
              <w:pStyle w:val="TableParagraph"/>
              <w:ind w:right="88"/>
              <w:jc w:val="righ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150.00</w:t>
            </w:r>
          </w:p>
        </w:tc>
        <w:tc>
          <w:tcPr>
            <w:tcW w:w="1774" w:type="dxa"/>
          </w:tcPr>
          <w:p w:rsidR="008E3F83" w:rsidRPr="00416DB6" w:rsidRDefault="003A3A19">
            <w:pPr>
              <w:pStyle w:val="TableParagraph"/>
              <w:ind w:right="86"/>
              <w:jc w:val="righ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0.00</w:t>
            </w:r>
          </w:p>
        </w:tc>
        <w:tc>
          <w:tcPr>
            <w:tcW w:w="817" w:type="dxa"/>
          </w:tcPr>
          <w:p w:rsidR="008E3F83" w:rsidRPr="00416DB6" w:rsidRDefault="008E3F8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932" w:type="dxa"/>
          </w:tcPr>
          <w:p w:rsidR="008E3F83" w:rsidRPr="00416DB6" w:rsidRDefault="008E3F83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416DB6" w:rsidRPr="00416DB6">
        <w:trPr>
          <w:trHeight w:val="539"/>
        </w:trPr>
        <w:tc>
          <w:tcPr>
            <w:tcW w:w="1219" w:type="dxa"/>
          </w:tcPr>
          <w:p w:rsidR="008E3F83" w:rsidRPr="00416DB6" w:rsidRDefault="003A3A19">
            <w:pPr>
              <w:pStyle w:val="TableParagraph"/>
              <w:spacing w:before="131" w:line="240" w:lineRule="auto"/>
              <w:ind w:left="87" w:right="68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29.06.2021</w:t>
            </w:r>
          </w:p>
        </w:tc>
        <w:tc>
          <w:tcPr>
            <w:tcW w:w="1503" w:type="dxa"/>
          </w:tcPr>
          <w:p w:rsidR="008E3F83" w:rsidRPr="00416DB6" w:rsidRDefault="003A3A19">
            <w:pPr>
              <w:pStyle w:val="TableParagraph"/>
              <w:spacing w:before="131" w:line="240" w:lineRule="auto"/>
              <w:ind w:right="88"/>
              <w:jc w:val="righ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0.00</w:t>
            </w:r>
          </w:p>
        </w:tc>
        <w:tc>
          <w:tcPr>
            <w:tcW w:w="1774" w:type="dxa"/>
          </w:tcPr>
          <w:p w:rsidR="008E3F83" w:rsidRPr="00416DB6" w:rsidRDefault="003A3A19">
            <w:pPr>
              <w:pStyle w:val="TableParagraph"/>
              <w:spacing w:before="131" w:line="240" w:lineRule="auto"/>
              <w:ind w:right="86"/>
              <w:jc w:val="righ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0.00</w:t>
            </w:r>
          </w:p>
        </w:tc>
        <w:tc>
          <w:tcPr>
            <w:tcW w:w="817" w:type="dxa"/>
          </w:tcPr>
          <w:p w:rsidR="008E3F83" w:rsidRPr="00416DB6" w:rsidRDefault="003A3A19">
            <w:pPr>
              <w:pStyle w:val="TableParagraph"/>
              <w:spacing w:before="145" w:line="240" w:lineRule="auto"/>
              <w:ind w:left="232"/>
              <w:jc w:val="left"/>
              <w:rPr>
                <w:color w:val="000000" w:themeColor="text1"/>
                <w:sz w:val="20"/>
              </w:rPr>
            </w:pPr>
            <w:r w:rsidRPr="00416DB6">
              <w:rPr>
                <w:color w:val="000000" w:themeColor="text1"/>
                <w:sz w:val="20"/>
              </w:rPr>
              <w:t>NPA</w:t>
            </w:r>
          </w:p>
        </w:tc>
        <w:tc>
          <w:tcPr>
            <w:tcW w:w="3932" w:type="dxa"/>
          </w:tcPr>
          <w:p w:rsidR="008E3F83" w:rsidRPr="00416DB6" w:rsidRDefault="003A3A19">
            <w:pPr>
              <w:pStyle w:val="TableParagraph"/>
              <w:spacing w:line="265" w:lineRule="exact"/>
              <w:ind w:left="106"/>
              <w:jc w:val="lef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Int.</w:t>
            </w:r>
            <w:r w:rsidRPr="00416DB6">
              <w:rPr>
                <w:color w:val="000000" w:themeColor="text1"/>
                <w:spacing w:val="-1"/>
              </w:rPr>
              <w:t xml:space="preserve"> </w:t>
            </w:r>
            <w:r w:rsidRPr="00416DB6">
              <w:rPr>
                <w:color w:val="000000" w:themeColor="text1"/>
              </w:rPr>
              <w:t>Debit</w:t>
            </w:r>
            <w:r w:rsidRPr="00416DB6">
              <w:rPr>
                <w:color w:val="000000" w:themeColor="text1"/>
                <w:spacing w:val="-2"/>
              </w:rPr>
              <w:t xml:space="preserve"> </w:t>
            </w:r>
            <w:r w:rsidRPr="00416DB6">
              <w:rPr>
                <w:color w:val="000000" w:themeColor="text1"/>
              </w:rPr>
              <w:t>in</w:t>
            </w:r>
            <w:r w:rsidRPr="00416DB6">
              <w:rPr>
                <w:color w:val="000000" w:themeColor="text1"/>
                <w:spacing w:val="-1"/>
              </w:rPr>
              <w:t xml:space="preserve"> </w:t>
            </w:r>
            <w:r w:rsidRPr="00416DB6">
              <w:rPr>
                <w:color w:val="000000" w:themeColor="text1"/>
              </w:rPr>
              <w:t>last</w:t>
            </w:r>
            <w:r w:rsidRPr="00416DB6">
              <w:rPr>
                <w:color w:val="000000" w:themeColor="text1"/>
                <w:spacing w:val="-2"/>
              </w:rPr>
              <w:t xml:space="preserve"> </w:t>
            </w:r>
            <w:r w:rsidRPr="00416DB6">
              <w:rPr>
                <w:color w:val="000000" w:themeColor="text1"/>
              </w:rPr>
              <w:t>90</w:t>
            </w:r>
            <w:r w:rsidRPr="00416DB6">
              <w:rPr>
                <w:color w:val="000000" w:themeColor="text1"/>
                <w:spacing w:val="-3"/>
              </w:rPr>
              <w:t xml:space="preserve"> </w:t>
            </w:r>
            <w:r w:rsidRPr="00416DB6">
              <w:rPr>
                <w:color w:val="000000" w:themeColor="text1"/>
              </w:rPr>
              <w:t>days</w:t>
            </w:r>
            <w:r w:rsidRPr="00416DB6">
              <w:rPr>
                <w:color w:val="000000" w:themeColor="text1"/>
                <w:spacing w:val="-2"/>
              </w:rPr>
              <w:t xml:space="preserve"> </w:t>
            </w:r>
            <w:r w:rsidRPr="00416DB6">
              <w:rPr>
                <w:color w:val="000000" w:themeColor="text1"/>
              </w:rPr>
              <w:t>:Rs.</w:t>
            </w:r>
            <w:r w:rsidRPr="00416DB6">
              <w:rPr>
                <w:color w:val="000000" w:themeColor="text1"/>
                <w:spacing w:val="-1"/>
              </w:rPr>
              <w:t xml:space="preserve"> </w:t>
            </w:r>
            <w:r w:rsidRPr="00416DB6">
              <w:rPr>
                <w:color w:val="000000" w:themeColor="text1"/>
              </w:rPr>
              <w:t>360.00</w:t>
            </w:r>
          </w:p>
          <w:p w:rsidR="008E3F83" w:rsidRPr="00416DB6" w:rsidRDefault="003A3A19">
            <w:pPr>
              <w:pStyle w:val="TableParagraph"/>
              <w:spacing w:line="254" w:lineRule="exact"/>
              <w:ind w:left="106"/>
              <w:jc w:val="left"/>
              <w:rPr>
                <w:color w:val="000000" w:themeColor="text1"/>
              </w:rPr>
            </w:pPr>
            <w:r w:rsidRPr="00416DB6">
              <w:rPr>
                <w:color w:val="000000" w:themeColor="text1"/>
              </w:rPr>
              <w:t>Credit</w:t>
            </w:r>
            <w:r w:rsidRPr="00416DB6">
              <w:rPr>
                <w:color w:val="000000" w:themeColor="text1"/>
                <w:spacing w:val="-2"/>
              </w:rPr>
              <w:t xml:space="preserve"> </w:t>
            </w:r>
            <w:r w:rsidRPr="00416DB6">
              <w:rPr>
                <w:color w:val="000000" w:themeColor="text1"/>
              </w:rPr>
              <w:t>in</w:t>
            </w:r>
            <w:r w:rsidRPr="00416DB6">
              <w:rPr>
                <w:color w:val="000000" w:themeColor="text1"/>
                <w:spacing w:val="-2"/>
              </w:rPr>
              <w:t xml:space="preserve"> </w:t>
            </w:r>
            <w:r w:rsidRPr="00416DB6">
              <w:rPr>
                <w:color w:val="000000" w:themeColor="text1"/>
              </w:rPr>
              <w:t>Last</w:t>
            </w:r>
            <w:r w:rsidRPr="00416DB6">
              <w:rPr>
                <w:color w:val="000000" w:themeColor="text1"/>
                <w:spacing w:val="-3"/>
              </w:rPr>
              <w:t xml:space="preserve"> </w:t>
            </w:r>
            <w:r w:rsidRPr="00416DB6">
              <w:rPr>
                <w:color w:val="000000" w:themeColor="text1"/>
              </w:rPr>
              <w:t>90</w:t>
            </w:r>
            <w:r w:rsidRPr="00416DB6">
              <w:rPr>
                <w:color w:val="000000" w:themeColor="text1"/>
                <w:spacing w:val="-3"/>
              </w:rPr>
              <w:t xml:space="preserve"> </w:t>
            </w:r>
            <w:r w:rsidRPr="00416DB6">
              <w:rPr>
                <w:color w:val="000000" w:themeColor="text1"/>
              </w:rPr>
              <w:t>days</w:t>
            </w:r>
            <w:r w:rsidRPr="00416DB6">
              <w:rPr>
                <w:color w:val="000000" w:themeColor="text1"/>
                <w:spacing w:val="-3"/>
              </w:rPr>
              <w:t xml:space="preserve"> </w:t>
            </w:r>
            <w:r w:rsidRPr="00416DB6">
              <w:rPr>
                <w:color w:val="000000" w:themeColor="text1"/>
              </w:rPr>
              <w:t>Rs.</w:t>
            </w:r>
            <w:r w:rsidRPr="00416DB6">
              <w:rPr>
                <w:color w:val="000000" w:themeColor="text1"/>
                <w:spacing w:val="-1"/>
              </w:rPr>
              <w:t xml:space="preserve"> </w:t>
            </w:r>
            <w:r w:rsidRPr="00416DB6">
              <w:rPr>
                <w:color w:val="000000" w:themeColor="text1"/>
              </w:rPr>
              <w:t>210.00</w:t>
            </w:r>
          </w:p>
        </w:tc>
      </w:tr>
    </w:tbl>
    <w:p w:rsidR="008E3F83" w:rsidRPr="00416DB6" w:rsidRDefault="008E3F83">
      <w:pPr>
        <w:pStyle w:val="BodyText"/>
        <w:rPr>
          <w:b/>
          <w:i/>
          <w:color w:val="000000" w:themeColor="text1"/>
          <w:sz w:val="28"/>
        </w:rPr>
      </w:pPr>
    </w:p>
    <w:p w:rsidR="008E3F83" w:rsidRPr="00416DB6" w:rsidRDefault="003A3A19">
      <w:pPr>
        <w:pStyle w:val="Heading2"/>
        <w:numPr>
          <w:ilvl w:val="1"/>
          <w:numId w:val="3"/>
        </w:numPr>
        <w:tabs>
          <w:tab w:val="left" w:pos="603"/>
        </w:tabs>
        <w:ind w:hanging="383"/>
        <w:rPr>
          <w:color w:val="000000" w:themeColor="text1"/>
        </w:rPr>
      </w:pPr>
      <w:proofErr w:type="spellStart"/>
      <w:r w:rsidRPr="00416DB6">
        <w:rPr>
          <w:color w:val="000000" w:themeColor="text1"/>
        </w:rPr>
        <w:t>Upgradation</w:t>
      </w:r>
      <w:proofErr w:type="spellEnd"/>
      <w:r w:rsidRPr="00416DB6">
        <w:rPr>
          <w:color w:val="000000" w:themeColor="text1"/>
          <w:spacing w:val="-5"/>
        </w:rPr>
        <w:t xml:space="preserve"> </w:t>
      </w:r>
      <w:r w:rsidRPr="00416DB6">
        <w:rPr>
          <w:color w:val="000000" w:themeColor="text1"/>
        </w:rPr>
        <w:t>of</w:t>
      </w:r>
      <w:r w:rsidRPr="00416DB6">
        <w:rPr>
          <w:color w:val="000000" w:themeColor="text1"/>
          <w:spacing w:val="-4"/>
        </w:rPr>
        <w:t xml:space="preserve"> </w:t>
      </w:r>
      <w:r w:rsidRPr="00416DB6">
        <w:rPr>
          <w:color w:val="000000" w:themeColor="text1"/>
        </w:rPr>
        <w:t>accounts</w:t>
      </w:r>
      <w:r w:rsidRPr="00416DB6">
        <w:rPr>
          <w:color w:val="000000" w:themeColor="text1"/>
          <w:spacing w:val="-4"/>
        </w:rPr>
        <w:t xml:space="preserve"> </w:t>
      </w:r>
      <w:r w:rsidRPr="00416DB6">
        <w:rPr>
          <w:color w:val="000000" w:themeColor="text1"/>
        </w:rPr>
        <w:t>classified</w:t>
      </w:r>
      <w:r w:rsidRPr="00416DB6">
        <w:rPr>
          <w:color w:val="000000" w:themeColor="text1"/>
          <w:spacing w:val="-4"/>
        </w:rPr>
        <w:t xml:space="preserve"> </w:t>
      </w:r>
      <w:r w:rsidRPr="00416DB6">
        <w:rPr>
          <w:color w:val="000000" w:themeColor="text1"/>
        </w:rPr>
        <w:t>as</w:t>
      </w:r>
      <w:r w:rsidRPr="00416DB6">
        <w:rPr>
          <w:color w:val="000000" w:themeColor="text1"/>
          <w:spacing w:val="-3"/>
        </w:rPr>
        <w:t xml:space="preserve"> </w:t>
      </w:r>
      <w:r w:rsidRPr="00416DB6">
        <w:rPr>
          <w:color w:val="000000" w:themeColor="text1"/>
        </w:rPr>
        <w:t>NPAs:</w:t>
      </w:r>
    </w:p>
    <w:p w:rsidR="008E3F83" w:rsidRPr="00416DB6" w:rsidRDefault="003A3A19">
      <w:pPr>
        <w:pStyle w:val="BodyText"/>
        <w:spacing w:before="242" w:line="276" w:lineRule="auto"/>
        <w:ind w:left="220" w:right="235"/>
        <w:jc w:val="both"/>
        <w:rPr>
          <w:color w:val="000000" w:themeColor="text1"/>
        </w:rPr>
      </w:pPr>
      <w:r w:rsidRPr="00416DB6">
        <w:rPr>
          <w:color w:val="000000" w:themeColor="text1"/>
        </w:rPr>
        <w:t>The loan accounts classified as NPAs will be upgraded as ‘standard’ asset only if entire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arrears</w:t>
      </w:r>
      <w:r w:rsidRPr="00416DB6">
        <w:rPr>
          <w:color w:val="000000" w:themeColor="text1"/>
          <w:spacing w:val="13"/>
        </w:rPr>
        <w:t xml:space="preserve"> </w:t>
      </w:r>
      <w:r w:rsidRPr="00416DB6">
        <w:rPr>
          <w:color w:val="000000" w:themeColor="text1"/>
        </w:rPr>
        <w:t>of</w:t>
      </w:r>
      <w:r w:rsidRPr="00416DB6">
        <w:rPr>
          <w:color w:val="000000" w:themeColor="text1"/>
          <w:spacing w:val="13"/>
        </w:rPr>
        <w:t xml:space="preserve"> </w:t>
      </w:r>
      <w:r w:rsidRPr="00416DB6">
        <w:rPr>
          <w:color w:val="000000" w:themeColor="text1"/>
        </w:rPr>
        <w:t>interest</w:t>
      </w:r>
      <w:r w:rsidRPr="00416DB6">
        <w:rPr>
          <w:color w:val="000000" w:themeColor="text1"/>
          <w:spacing w:val="15"/>
        </w:rPr>
        <w:t xml:space="preserve"> </w:t>
      </w:r>
      <w:r w:rsidRPr="00416DB6">
        <w:rPr>
          <w:color w:val="000000" w:themeColor="text1"/>
        </w:rPr>
        <w:t>and</w:t>
      </w:r>
      <w:r w:rsidRPr="00416DB6">
        <w:rPr>
          <w:color w:val="000000" w:themeColor="text1"/>
          <w:spacing w:val="15"/>
        </w:rPr>
        <w:t xml:space="preserve"> </w:t>
      </w:r>
      <w:r w:rsidRPr="00416DB6">
        <w:rPr>
          <w:color w:val="000000" w:themeColor="text1"/>
        </w:rPr>
        <w:t>principal</w:t>
      </w:r>
      <w:r w:rsidRPr="00416DB6">
        <w:rPr>
          <w:color w:val="000000" w:themeColor="text1"/>
          <w:spacing w:val="14"/>
        </w:rPr>
        <w:t xml:space="preserve"> </w:t>
      </w:r>
      <w:r w:rsidRPr="00416DB6">
        <w:rPr>
          <w:color w:val="000000" w:themeColor="text1"/>
        </w:rPr>
        <w:t>are</w:t>
      </w:r>
      <w:r w:rsidRPr="00416DB6">
        <w:rPr>
          <w:color w:val="000000" w:themeColor="text1"/>
          <w:spacing w:val="14"/>
        </w:rPr>
        <w:t xml:space="preserve"> </w:t>
      </w:r>
      <w:r w:rsidRPr="00416DB6">
        <w:rPr>
          <w:color w:val="000000" w:themeColor="text1"/>
        </w:rPr>
        <w:t>paid</w:t>
      </w:r>
      <w:r w:rsidRPr="00416DB6">
        <w:rPr>
          <w:color w:val="000000" w:themeColor="text1"/>
          <w:spacing w:val="13"/>
        </w:rPr>
        <w:t xml:space="preserve"> </w:t>
      </w:r>
      <w:r w:rsidRPr="00416DB6">
        <w:rPr>
          <w:color w:val="000000" w:themeColor="text1"/>
        </w:rPr>
        <w:t>by</w:t>
      </w:r>
      <w:r w:rsidRPr="00416DB6">
        <w:rPr>
          <w:color w:val="000000" w:themeColor="text1"/>
          <w:spacing w:val="13"/>
        </w:rPr>
        <w:t xml:space="preserve"> </w:t>
      </w:r>
      <w:r w:rsidRPr="00416DB6">
        <w:rPr>
          <w:color w:val="000000" w:themeColor="text1"/>
        </w:rPr>
        <w:t>the</w:t>
      </w:r>
      <w:r w:rsidRPr="00416DB6">
        <w:rPr>
          <w:color w:val="000000" w:themeColor="text1"/>
          <w:spacing w:val="14"/>
        </w:rPr>
        <w:t xml:space="preserve"> </w:t>
      </w:r>
      <w:r w:rsidRPr="00416DB6">
        <w:rPr>
          <w:color w:val="000000" w:themeColor="text1"/>
        </w:rPr>
        <w:t>borrower.</w:t>
      </w:r>
      <w:r w:rsidRPr="00416DB6">
        <w:rPr>
          <w:color w:val="000000" w:themeColor="text1"/>
          <w:spacing w:val="14"/>
        </w:rPr>
        <w:t xml:space="preserve"> </w:t>
      </w:r>
      <w:r w:rsidRPr="00416DB6">
        <w:rPr>
          <w:color w:val="000000" w:themeColor="text1"/>
        </w:rPr>
        <w:t>With</w:t>
      </w:r>
      <w:r w:rsidRPr="00416DB6">
        <w:rPr>
          <w:color w:val="000000" w:themeColor="text1"/>
          <w:spacing w:val="14"/>
        </w:rPr>
        <w:t xml:space="preserve"> </w:t>
      </w:r>
      <w:r w:rsidRPr="00416DB6">
        <w:rPr>
          <w:color w:val="000000" w:themeColor="text1"/>
        </w:rPr>
        <w:t>regard</w:t>
      </w:r>
      <w:r w:rsidRPr="00416DB6">
        <w:rPr>
          <w:color w:val="000000" w:themeColor="text1"/>
          <w:spacing w:val="13"/>
        </w:rPr>
        <w:t xml:space="preserve"> </w:t>
      </w:r>
      <w:r w:rsidRPr="00416DB6">
        <w:rPr>
          <w:color w:val="000000" w:themeColor="text1"/>
        </w:rPr>
        <w:t>to</w:t>
      </w:r>
      <w:r w:rsidRPr="00416DB6">
        <w:rPr>
          <w:color w:val="000000" w:themeColor="text1"/>
          <w:spacing w:val="14"/>
        </w:rPr>
        <w:t xml:space="preserve"> </w:t>
      </w:r>
      <w:proofErr w:type="spellStart"/>
      <w:r w:rsidRPr="00416DB6">
        <w:rPr>
          <w:color w:val="000000" w:themeColor="text1"/>
        </w:rPr>
        <w:t>upgradation</w:t>
      </w:r>
      <w:proofErr w:type="spellEnd"/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of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accounts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classified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as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NPA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due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to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restructuring,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non-achievement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of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date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of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commencement of commercial operations (DCCO), etc., the instructions as specified for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such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cases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continue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to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be applicable.</w:t>
      </w:r>
    </w:p>
    <w:p w:rsidR="008E3F83" w:rsidRPr="00416DB6" w:rsidRDefault="003A3A19">
      <w:pPr>
        <w:pStyle w:val="Heading2"/>
        <w:numPr>
          <w:ilvl w:val="1"/>
          <w:numId w:val="3"/>
        </w:numPr>
        <w:tabs>
          <w:tab w:val="left" w:pos="602"/>
        </w:tabs>
        <w:spacing w:before="201"/>
        <w:ind w:left="601"/>
        <w:rPr>
          <w:color w:val="000000" w:themeColor="text1"/>
        </w:rPr>
      </w:pPr>
      <w:r w:rsidRPr="00416DB6">
        <w:rPr>
          <w:color w:val="000000" w:themeColor="text1"/>
        </w:rPr>
        <w:t>Impact</w:t>
      </w:r>
      <w:r w:rsidRPr="00416DB6">
        <w:rPr>
          <w:color w:val="000000" w:themeColor="text1"/>
          <w:spacing w:val="-4"/>
        </w:rPr>
        <w:t xml:space="preserve"> </w:t>
      </w:r>
      <w:r w:rsidRPr="00416DB6">
        <w:rPr>
          <w:color w:val="000000" w:themeColor="text1"/>
        </w:rPr>
        <w:t>to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Borrower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due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to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Non- repayment</w:t>
      </w:r>
      <w:r w:rsidRPr="00416DB6">
        <w:rPr>
          <w:color w:val="000000" w:themeColor="text1"/>
          <w:spacing w:val="-3"/>
        </w:rPr>
        <w:t xml:space="preserve"> </w:t>
      </w:r>
      <w:r w:rsidRPr="00416DB6">
        <w:rPr>
          <w:color w:val="000000" w:themeColor="text1"/>
        </w:rPr>
        <w:t>of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loan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in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time</w:t>
      </w:r>
    </w:p>
    <w:p w:rsidR="008E3F83" w:rsidRPr="00416DB6" w:rsidRDefault="003A3A19">
      <w:pPr>
        <w:pStyle w:val="BodyText"/>
        <w:spacing w:before="240" w:line="278" w:lineRule="auto"/>
        <w:ind w:left="220" w:right="239"/>
        <w:jc w:val="both"/>
        <w:rPr>
          <w:color w:val="000000" w:themeColor="text1"/>
        </w:rPr>
      </w:pPr>
      <w:r w:rsidRPr="00416DB6">
        <w:rPr>
          <w:color w:val="000000" w:themeColor="text1"/>
        </w:rPr>
        <w:t>Your missed payments / default will be recorded on your credit report which could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affect your credit score and make it harder for you to access financial products in the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future.</w:t>
      </w:r>
    </w:p>
    <w:p w:rsidR="008E3F83" w:rsidRPr="00416DB6" w:rsidRDefault="003A3A19">
      <w:pPr>
        <w:pStyle w:val="Heading1"/>
        <w:numPr>
          <w:ilvl w:val="0"/>
          <w:numId w:val="3"/>
        </w:numPr>
        <w:tabs>
          <w:tab w:val="left" w:pos="507"/>
        </w:tabs>
        <w:spacing w:before="195"/>
        <w:ind w:left="506" w:hanging="287"/>
        <w:jc w:val="both"/>
        <w:rPr>
          <w:color w:val="000000" w:themeColor="text1"/>
        </w:rPr>
      </w:pPr>
      <w:r w:rsidRPr="00F55459">
        <w:rPr>
          <w:color w:val="000000" w:themeColor="text1"/>
          <w:sz w:val="24"/>
          <w:szCs w:val="24"/>
        </w:rPr>
        <w:t>Disclaimer</w:t>
      </w:r>
      <w:r w:rsidRPr="00416DB6">
        <w:rPr>
          <w:color w:val="000000" w:themeColor="text1"/>
        </w:rPr>
        <w:t>:</w:t>
      </w:r>
    </w:p>
    <w:p w:rsidR="008E3F83" w:rsidRPr="00416DB6" w:rsidRDefault="003A3A19">
      <w:pPr>
        <w:pStyle w:val="BodyText"/>
        <w:spacing w:before="161" w:line="276" w:lineRule="auto"/>
        <w:ind w:left="220" w:right="232"/>
        <w:jc w:val="both"/>
        <w:rPr>
          <w:color w:val="000000" w:themeColor="text1"/>
        </w:rPr>
      </w:pPr>
      <w:r w:rsidRPr="00416DB6">
        <w:rPr>
          <w:color w:val="000000" w:themeColor="text1"/>
        </w:rPr>
        <w:t>Please note that that the aforesaid examples are shown to cover common scenarios of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SMA/NPA classification and that of the IRACP norms. The examples are only illustrative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and not exhaustive in nature and clarifications provided by RBI on the subjects referred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above shall prevail. In case of any clarifications or assistance, please reach us at our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Phone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Banking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numbers or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contact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your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Nearest Branch.</w:t>
      </w:r>
    </w:p>
    <w:p w:rsidR="008E3F83" w:rsidRPr="00416DB6" w:rsidRDefault="003A3A19">
      <w:pPr>
        <w:pStyle w:val="BodyText"/>
        <w:spacing w:before="202" w:line="276" w:lineRule="auto"/>
        <w:ind w:left="220" w:right="239"/>
        <w:jc w:val="both"/>
        <w:rPr>
          <w:color w:val="000000" w:themeColor="text1"/>
        </w:rPr>
      </w:pPr>
      <w:r w:rsidRPr="00416DB6">
        <w:rPr>
          <w:color w:val="000000" w:themeColor="text1"/>
        </w:rPr>
        <w:t>For detailed guidelines on asset classification and provisioning, please refer to RBI’s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Master Circular - Prudential Norms on Income Recognition, Asset Classification and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Provisioning Pertaining to Advances dated April 1, 2022. The asset / SMA classification</w:t>
      </w:r>
      <w:r w:rsidRPr="00416DB6">
        <w:rPr>
          <w:color w:val="000000" w:themeColor="text1"/>
          <w:spacing w:val="1"/>
        </w:rPr>
        <w:t xml:space="preserve"> </w:t>
      </w:r>
      <w:r w:rsidRPr="00416DB6">
        <w:rPr>
          <w:color w:val="000000" w:themeColor="text1"/>
        </w:rPr>
        <w:t>norms</w:t>
      </w:r>
      <w:r w:rsidRPr="00416DB6">
        <w:rPr>
          <w:color w:val="000000" w:themeColor="text1"/>
          <w:spacing w:val="-3"/>
        </w:rPr>
        <w:t xml:space="preserve"> </w:t>
      </w:r>
      <w:r w:rsidRPr="00416DB6">
        <w:rPr>
          <w:color w:val="000000" w:themeColor="text1"/>
        </w:rPr>
        <w:t>are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subject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to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changes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as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per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regulatory</w:t>
      </w:r>
      <w:r w:rsidRPr="00416DB6">
        <w:rPr>
          <w:color w:val="000000" w:themeColor="text1"/>
          <w:spacing w:val="2"/>
        </w:rPr>
        <w:t xml:space="preserve"> </w:t>
      </w:r>
      <w:r w:rsidRPr="00416DB6">
        <w:rPr>
          <w:color w:val="000000" w:themeColor="text1"/>
        </w:rPr>
        <w:t>guidelines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issued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from</w:t>
      </w:r>
      <w:r w:rsidRPr="00416DB6">
        <w:rPr>
          <w:color w:val="000000" w:themeColor="text1"/>
          <w:spacing w:val="-2"/>
        </w:rPr>
        <w:t xml:space="preserve"> </w:t>
      </w:r>
      <w:r w:rsidRPr="00416DB6">
        <w:rPr>
          <w:color w:val="000000" w:themeColor="text1"/>
        </w:rPr>
        <w:t>time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to</w:t>
      </w:r>
      <w:r w:rsidRPr="00416DB6">
        <w:rPr>
          <w:color w:val="000000" w:themeColor="text1"/>
          <w:spacing w:val="-1"/>
        </w:rPr>
        <w:t xml:space="preserve"> </w:t>
      </w:r>
      <w:r w:rsidRPr="00416DB6">
        <w:rPr>
          <w:color w:val="000000" w:themeColor="text1"/>
        </w:rPr>
        <w:t>time.</w:t>
      </w:r>
    </w:p>
    <w:sectPr w:rsidR="008E3F83" w:rsidRPr="00416DB6">
      <w:pgSz w:w="11910" w:h="16840"/>
      <w:pgMar w:top="1340" w:right="12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23965"/>
    <w:multiLevelType w:val="multilevel"/>
    <w:tmpl w:val="12FCADA6"/>
    <w:lvl w:ilvl="0">
      <w:start w:val="3"/>
      <w:numFmt w:val="decimal"/>
      <w:lvlText w:val="%1"/>
      <w:lvlJc w:val="left"/>
      <w:pPr>
        <w:ind w:left="794" w:hanging="574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94" w:hanging="574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94" w:hanging="574"/>
        <w:jc w:val="left"/>
      </w:pPr>
      <w:rPr>
        <w:rFonts w:ascii="Cambria" w:eastAsia="Cambria" w:hAnsi="Cambria" w:cs="Cambria" w:hint="default"/>
        <w:b/>
        <w:bCs/>
        <w:i/>
        <w:iCs/>
        <w:color w:val="4F81BC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lowerRoman"/>
      <w:lvlText w:val="%4."/>
      <w:lvlJc w:val="left"/>
      <w:pPr>
        <w:ind w:left="940" w:hanging="476"/>
        <w:jc w:val="right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788" w:hanging="4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38" w:hanging="4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88" w:hanging="4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37" w:hanging="4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87" w:hanging="476"/>
      </w:pPr>
      <w:rPr>
        <w:rFonts w:hint="default"/>
        <w:lang w:val="en-US" w:eastAsia="en-US" w:bidi="ar-SA"/>
      </w:rPr>
    </w:lvl>
  </w:abstractNum>
  <w:abstractNum w:abstractNumId="1">
    <w:nsid w:val="5449409F"/>
    <w:multiLevelType w:val="multilevel"/>
    <w:tmpl w:val="66C4C7E4"/>
    <w:lvl w:ilvl="0">
      <w:start w:val="4"/>
      <w:numFmt w:val="decimal"/>
      <w:lvlText w:val="%1"/>
      <w:lvlJc w:val="left"/>
      <w:pPr>
        <w:ind w:left="793" w:hanging="57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93" w:hanging="574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93" w:hanging="574"/>
        <w:jc w:val="left"/>
      </w:pPr>
      <w:rPr>
        <w:rFonts w:ascii="Cambria" w:eastAsia="Cambria" w:hAnsi="Cambria" w:cs="Cambria" w:hint="default"/>
        <w:b/>
        <w:bCs/>
        <w:i/>
        <w:iCs/>
        <w:color w:val="4F81BC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20" w:hanging="765"/>
        <w:jc w:val="left"/>
      </w:pPr>
      <w:rPr>
        <w:rFonts w:ascii="Cambria" w:eastAsia="Cambria" w:hAnsi="Cambria" w:cs="Cambria" w:hint="default"/>
        <w:b/>
        <w:bCs/>
        <w:i/>
        <w:iCs/>
        <w:color w:val="4F81BC"/>
        <w:spacing w:val="-1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695" w:hanging="7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60" w:hanging="7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5" w:hanging="7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90" w:hanging="7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56" w:hanging="765"/>
      </w:pPr>
      <w:rPr>
        <w:rFonts w:hint="default"/>
        <w:lang w:val="en-US" w:eastAsia="en-US" w:bidi="ar-SA"/>
      </w:rPr>
    </w:lvl>
  </w:abstractNum>
  <w:abstractNum w:abstractNumId="2">
    <w:nsid w:val="7D6604A7"/>
    <w:multiLevelType w:val="multilevel"/>
    <w:tmpl w:val="15329E58"/>
    <w:lvl w:ilvl="0">
      <w:start w:val="1"/>
      <w:numFmt w:val="decimal"/>
      <w:lvlText w:val="%1."/>
      <w:lvlJc w:val="left"/>
      <w:pPr>
        <w:ind w:left="568" w:hanging="348"/>
        <w:jc w:val="left"/>
      </w:pPr>
      <w:rPr>
        <w:rFonts w:ascii="Cambria" w:eastAsia="Cambria" w:hAnsi="Cambria" w:cs="Cambria" w:hint="default"/>
        <w:b/>
        <w:bCs/>
        <w:i/>
        <w:iCs/>
        <w:color w:val="365F9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02" w:hanging="382"/>
        <w:jc w:val="left"/>
      </w:pPr>
      <w:rPr>
        <w:rFonts w:ascii="Cambria" w:eastAsia="Cambria" w:hAnsi="Cambria" w:cs="Cambria" w:hint="default"/>
        <w:b/>
        <w:bCs/>
        <w:i/>
        <w:iCs/>
        <w:color w:val="000000" w:themeColor="text1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940" w:hanging="476"/>
        <w:jc w:val="right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008" w:hanging="47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76" w:hanging="4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44" w:hanging="4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13" w:hanging="4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81" w:hanging="4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49" w:hanging="47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E3F83"/>
    <w:rsid w:val="0001321E"/>
    <w:rsid w:val="003A3A19"/>
    <w:rsid w:val="00416DB6"/>
    <w:rsid w:val="008E3F83"/>
    <w:rsid w:val="00A010A8"/>
    <w:rsid w:val="00F5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DF57B78C-2535-4FD3-B189-BB0AEBA6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202"/>
      <w:ind w:left="505" w:hanging="287"/>
      <w:jc w:val="both"/>
      <w:outlineLvl w:val="0"/>
    </w:pPr>
    <w:rPr>
      <w:b/>
      <w:bCs/>
      <w:i/>
      <w:i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66"/>
      <w:ind w:left="602" w:hanging="383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09"/>
      <w:ind w:left="73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02"/>
      <w:ind w:left="940" w:hanging="38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93C9C-BD30-4132-BB41-3727C43C4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1628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10893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Saravanan T</dc:creator>
  <cp:lastModifiedBy>Windows User</cp:lastModifiedBy>
  <cp:revision>5</cp:revision>
  <dcterms:created xsi:type="dcterms:W3CDTF">2023-07-21T05:55:00Z</dcterms:created>
  <dcterms:modified xsi:type="dcterms:W3CDTF">2026-01-14T08:17:00Z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2023-07-21T00:00:00Z</vt:filetime>
  </property>
</Properties>
</file>